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1394E" w14:textId="77777777" w:rsidR="000819F8" w:rsidRPr="000819F8" w:rsidRDefault="000819F8" w:rsidP="000819F8">
      <w:pPr>
        <w:pStyle w:val="Titre"/>
        <w:spacing w:before="12" w:after="0"/>
        <w:rPr>
          <w:rFonts w:ascii="Marianne" w:hAnsi="Marianne" w:cs="Open Sans"/>
          <w:bCs w:val="0"/>
          <w:color w:val="91848B"/>
          <w:spacing w:val="-30"/>
          <w:sz w:val="16"/>
          <w:szCs w:val="16"/>
        </w:rPr>
      </w:pPr>
      <w:r w:rsidRPr="000819F8">
        <w:rPr>
          <w:rFonts w:ascii="Marianne" w:hAnsi="Marianne" w:cs="Open Sans"/>
          <w:bCs w:val="0"/>
          <w:noProof/>
          <w:color w:val="91848B"/>
          <w:spacing w:val="-30"/>
          <w:sz w:val="16"/>
          <w:szCs w:val="16"/>
          <w:lang w:eastAsia="fr-FR" w:bidi="ar-SA"/>
        </w:rPr>
        <w:drawing>
          <wp:anchor distT="0" distB="0" distL="0" distR="0" simplePos="0" relativeHeight="251658240" behindDoc="0" locked="0" layoutInCell="1" allowOverlap="0" wp14:anchorId="29FCF575" wp14:editId="68616284">
            <wp:simplePos x="0" y="0"/>
            <wp:positionH relativeFrom="column">
              <wp:posOffset>5265522</wp:posOffset>
            </wp:positionH>
            <wp:positionV relativeFrom="paragraph">
              <wp:posOffset>518</wp:posOffset>
            </wp:positionV>
            <wp:extent cx="990600" cy="516255"/>
            <wp:effectExtent l="0" t="0" r="0" b="0"/>
            <wp:wrapSquare wrapText="bothSides"/>
            <wp:docPr id="1" name="Image 1" descr="C:\Users\FLORIE~1.RIC\AppData\Local\Temp\lu6308dddf4.tmp\lu6308dddfc_tmp_437d1f66fe427c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LORIE~1.RIC\AppData\Local\Temp\lu6308dddf4.tmp\lu6308dddfc_tmp_437d1f66fe427ce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101956" w14:textId="77777777" w:rsidR="000819F8" w:rsidRPr="00451517" w:rsidRDefault="000819F8" w:rsidP="000819F8">
      <w:pPr>
        <w:pStyle w:val="Titre"/>
        <w:spacing w:before="12" w:after="0"/>
        <w:rPr>
          <w:rFonts w:ascii="Open Sans" w:hAnsi="Open Sans"/>
          <w:color w:val="91848B"/>
          <w:sz w:val="28"/>
          <w:szCs w:val="28"/>
        </w:rPr>
      </w:pPr>
      <w:r w:rsidRPr="000819F8">
        <w:rPr>
          <w:rFonts w:ascii="Marianne" w:hAnsi="Marianne" w:cs="Open Sans"/>
          <w:bCs w:val="0"/>
          <w:color w:val="91848B"/>
          <w:spacing w:val="-30"/>
          <w:sz w:val="32"/>
          <w:szCs w:val="32"/>
        </w:rPr>
        <w:t xml:space="preserve"> </w:t>
      </w:r>
      <w:r w:rsidRPr="00451517">
        <w:rPr>
          <w:rFonts w:ascii="Open Sans" w:hAnsi="Open Sans"/>
          <w:color w:val="91848B"/>
          <w:sz w:val="28"/>
          <w:szCs w:val="28"/>
        </w:rPr>
        <w:t>Appel à projets « Groupes 30 000 »</w:t>
      </w:r>
    </w:p>
    <w:p w14:paraId="71A8D454" w14:textId="18AA686C" w:rsidR="000819F8" w:rsidRPr="00451517" w:rsidRDefault="000819F8" w:rsidP="000819F8">
      <w:pPr>
        <w:pStyle w:val="Titre"/>
        <w:spacing w:before="0" w:after="0"/>
        <w:rPr>
          <w:rFonts w:ascii="Open Sans" w:hAnsi="Open Sans"/>
          <w:color w:val="91848B"/>
          <w:sz w:val="28"/>
          <w:szCs w:val="28"/>
        </w:rPr>
      </w:pPr>
      <w:r w:rsidRPr="00451517">
        <w:rPr>
          <w:rFonts w:ascii="Open Sans" w:hAnsi="Open Sans"/>
          <w:color w:val="91848B"/>
          <w:sz w:val="28"/>
          <w:szCs w:val="28"/>
        </w:rPr>
        <w:t>Occitanie – Année 202</w:t>
      </w:r>
      <w:r w:rsidR="00677D3B">
        <w:rPr>
          <w:rFonts w:ascii="Open Sans" w:hAnsi="Open Sans"/>
          <w:color w:val="91848B"/>
          <w:sz w:val="28"/>
          <w:szCs w:val="28"/>
        </w:rPr>
        <w:t>6</w:t>
      </w:r>
    </w:p>
    <w:p w14:paraId="74E67D6B" w14:textId="77777777" w:rsidR="000819F8" w:rsidRPr="000819F8" w:rsidRDefault="000819F8" w:rsidP="000819F8">
      <w:pPr>
        <w:pStyle w:val="NormalWeb"/>
        <w:keepNext/>
        <w:spacing w:before="0" w:beforeAutospacing="0" w:after="0" w:line="360" w:lineRule="auto"/>
        <w:jc w:val="center"/>
        <w:rPr>
          <w:rFonts w:ascii="Marianne" w:hAnsi="Marianne" w:cs="Open Sans"/>
          <w:b/>
          <w:bCs/>
          <w:color w:val="91848B"/>
          <w:spacing w:val="-30"/>
          <w:sz w:val="16"/>
          <w:szCs w:val="16"/>
        </w:rPr>
      </w:pPr>
    </w:p>
    <w:p w14:paraId="49666915" w14:textId="77777777" w:rsidR="000819F8" w:rsidRDefault="000819F8" w:rsidP="000819F8">
      <w:pPr>
        <w:pStyle w:val="NormalWeb"/>
        <w:keepNext/>
        <w:spacing w:before="0" w:beforeAutospacing="0" w:after="0" w:line="240" w:lineRule="auto"/>
        <w:ind w:left="-426"/>
        <w:jc w:val="center"/>
        <w:rPr>
          <w:rFonts w:ascii="Marianne" w:hAnsi="Marianne" w:cs="Open Sans"/>
          <w:b/>
          <w:bCs/>
          <w:color w:val="91848B"/>
          <w:spacing w:val="-30"/>
          <w:sz w:val="40"/>
          <w:szCs w:val="40"/>
        </w:rPr>
      </w:pPr>
      <w:r>
        <w:rPr>
          <w:rFonts w:ascii="Marianne" w:hAnsi="Marianne" w:cs="Open Sans"/>
          <w:b/>
          <w:bCs/>
          <w:color w:val="91848B"/>
          <w:spacing w:val="-30"/>
          <w:sz w:val="32"/>
          <w:szCs w:val="32"/>
        </w:rPr>
        <w:t>ANNEXE 8</w:t>
      </w:r>
      <w:r>
        <w:rPr>
          <w:rFonts w:ascii="Marianne" w:hAnsi="Marianne"/>
        </w:rPr>
        <w:t xml:space="preserve"> </w:t>
      </w:r>
    </w:p>
    <w:p w14:paraId="78DA242A" w14:textId="77777777" w:rsidR="0006300B" w:rsidRPr="000819F8" w:rsidRDefault="000819F8" w:rsidP="000819F8">
      <w:pPr>
        <w:pStyle w:val="NormalWeb"/>
        <w:keepNext/>
        <w:spacing w:before="0" w:beforeAutospacing="0" w:after="0" w:line="240" w:lineRule="auto"/>
        <w:ind w:left="-426"/>
        <w:jc w:val="center"/>
        <w:rPr>
          <w:rFonts w:ascii="Marianne" w:hAnsi="Marianne"/>
        </w:rPr>
      </w:pPr>
      <w:r>
        <w:rPr>
          <w:rFonts w:ascii="Marianne" w:hAnsi="Marianne" w:cs="Open Sans"/>
          <w:b/>
          <w:bCs/>
          <w:color w:val="91848B"/>
          <w:spacing w:val="-30"/>
          <w:sz w:val="40"/>
          <w:szCs w:val="40"/>
        </w:rPr>
        <w:t xml:space="preserve">Liste des </w:t>
      </w:r>
      <w:r w:rsidR="0006300B" w:rsidRPr="000819F8">
        <w:rPr>
          <w:rFonts w:ascii="Marianne" w:hAnsi="Marianne" w:cs="Open Sans"/>
          <w:b/>
          <w:bCs/>
          <w:color w:val="91848B"/>
          <w:spacing w:val="-30"/>
          <w:sz w:val="40"/>
          <w:szCs w:val="40"/>
        </w:rPr>
        <w:t>indicateurs de suivi</w:t>
      </w:r>
    </w:p>
    <w:p w14:paraId="63AA61C8" w14:textId="77777777" w:rsidR="0006300B" w:rsidRPr="0006300B" w:rsidRDefault="000819F8" w:rsidP="001F7E8C">
      <w:pPr>
        <w:spacing w:before="100" w:beforeAutospacing="1" w:after="120" w:line="240" w:lineRule="auto"/>
        <w:ind w:left="-284"/>
        <w:jc w:val="center"/>
        <w:rPr>
          <w:rFonts w:ascii="Marianne" w:eastAsia="Times New Roman" w:hAnsi="Marianne" w:cs="Times New Roman"/>
          <w:sz w:val="24"/>
          <w:szCs w:val="24"/>
          <w:lang w:eastAsia="fr-FR"/>
        </w:rPr>
      </w:pPr>
      <w:r>
        <w:rPr>
          <w:rFonts w:ascii="Marianne" w:eastAsia="Times New Roman" w:hAnsi="Marianne" w:cs="Open Sans"/>
          <w:b/>
          <w:bCs/>
          <w:i/>
          <w:iCs/>
          <w:color w:val="F54B66"/>
          <w:sz w:val="20"/>
          <w:szCs w:val="20"/>
          <w:lang w:eastAsia="fr-FR"/>
        </w:rPr>
        <w:t xml:space="preserve">Indicateurs </w:t>
      </w:r>
      <w:r w:rsidR="0006300B" w:rsidRPr="0006300B">
        <w:rPr>
          <w:rFonts w:ascii="Marianne" w:eastAsia="Times New Roman" w:hAnsi="Marianne" w:cs="Open Sans"/>
          <w:b/>
          <w:bCs/>
          <w:i/>
          <w:iCs/>
          <w:color w:val="F54B66"/>
          <w:sz w:val="20"/>
          <w:szCs w:val="20"/>
          <w:lang w:eastAsia="fr-FR"/>
        </w:rPr>
        <w:t>à renseigner annuellement par la structure porteuse pour chaque exploitation du groupe</w:t>
      </w:r>
      <w:r w:rsidR="00FF671E">
        <w:rPr>
          <w:rFonts w:ascii="Marianne" w:eastAsia="Times New Roman" w:hAnsi="Marianne" w:cs="Open Sans"/>
          <w:b/>
          <w:bCs/>
          <w:i/>
          <w:iCs/>
          <w:color w:val="F54B66"/>
          <w:sz w:val="20"/>
          <w:szCs w:val="20"/>
          <w:lang w:eastAsia="fr-FR"/>
        </w:rPr>
        <w:t xml:space="preserve"> </w:t>
      </w:r>
      <w:r w:rsidR="00FF671E" w:rsidRPr="001173DB">
        <w:rPr>
          <w:rFonts w:ascii="Marianne" w:eastAsia="Times New Roman" w:hAnsi="Marianne" w:cs="Open Sans"/>
          <w:bCs/>
          <w:i/>
          <w:iCs/>
          <w:color w:val="F54B66"/>
          <w:sz w:val="20"/>
          <w:szCs w:val="20"/>
          <w:lang w:eastAsia="fr-FR"/>
        </w:rPr>
        <w:t>(liste synthétique, outils de bilan transmis annuellement)</w:t>
      </w:r>
    </w:p>
    <w:tbl>
      <w:tblPr>
        <w:tblW w:w="9640" w:type="dxa"/>
        <w:tblCellSpacing w:w="0" w:type="dxa"/>
        <w:tblInd w:w="-29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69"/>
        <w:gridCol w:w="7371"/>
      </w:tblGrid>
      <w:tr w:rsidR="0006300B" w:rsidRPr="0006300B" w14:paraId="5C21D2F8" w14:textId="77777777" w:rsidTr="003E3361">
        <w:trPr>
          <w:tblCellSpacing w:w="0" w:type="dxa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EEEEEE"/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1A761FAF" w14:textId="77777777" w:rsidR="0006300B" w:rsidRPr="000819F8" w:rsidRDefault="0006300B" w:rsidP="000819F8">
            <w:pPr>
              <w:pStyle w:val="Contenudetableau"/>
              <w:spacing w:before="0"/>
              <w:jc w:val="center"/>
              <w:rPr>
                <w:rFonts w:ascii="Marianne" w:eastAsia="Times New Roman" w:hAnsi="Marianne"/>
                <w:b/>
                <w:sz w:val="20"/>
                <w:szCs w:val="20"/>
                <w:lang w:eastAsia="fr-FR"/>
              </w:rPr>
            </w:pPr>
            <w:r w:rsidRPr="000819F8">
              <w:rPr>
                <w:rFonts w:ascii="Marianne" w:hAnsi="Marianne" w:cs="Arial"/>
                <w:b/>
                <w:bCs/>
                <w:sz w:val="20"/>
                <w:szCs w:val="20"/>
              </w:rPr>
              <w:t>Catégorie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AA30E0" w14:textId="77777777" w:rsidR="0006300B" w:rsidRPr="000819F8" w:rsidRDefault="0006300B" w:rsidP="0006300B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0819F8">
              <w:rPr>
                <w:rFonts w:ascii="Marianne" w:eastAsia="Times New Roman" w:hAnsi="Marianne" w:cs="Open Sans"/>
                <w:b/>
                <w:bCs/>
                <w:color w:val="000000"/>
                <w:sz w:val="20"/>
                <w:szCs w:val="20"/>
                <w:lang w:eastAsia="fr-FR"/>
              </w:rPr>
              <w:t>Indicateurs à fournir</w:t>
            </w:r>
          </w:p>
        </w:tc>
      </w:tr>
      <w:tr w:rsidR="0006300B" w:rsidRPr="0006300B" w14:paraId="486EDD03" w14:textId="77777777" w:rsidTr="003E3361">
        <w:trPr>
          <w:tblCellSpacing w:w="0" w:type="dxa"/>
        </w:trPr>
        <w:tc>
          <w:tcPr>
            <w:tcW w:w="226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EEEEEE"/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18A76CE2" w14:textId="77777777" w:rsidR="0006300B" w:rsidRPr="000819F8" w:rsidRDefault="0006300B" w:rsidP="000819F8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sz w:val="20"/>
                <w:szCs w:val="20"/>
                <w:lang w:eastAsia="fr-FR"/>
              </w:rPr>
            </w:pPr>
            <w:r w:rsidRPr="000819F8">
              <w:rPr>
                <w:rFonts w:ascii="Marianne" w:eastAsia="Times New Roman" w:hAnsi="Marianne" w:cs="Open Sans"/>
                <w:b/>
                <w:color w:val="000000"/>
                <w:sz w:val="20"/>
                <w:szCs w:val="20"/>
                <w:lang w:eastAsia="fr-FR"/>
              </w:rPr>
              <w:t>Surfaces</w:t>
            </w:r>
          </w:p>
        </w:tc>
        <w:tc>
          <w:tcPr>
            <w:tcW w:w="73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08C615" w14:textId="77777777" w:rsidR="0006300B" w:rsidRPr="000819F8" w:rsidRDefault="0006300B" w:rsidP="0006300B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>SAU de chaque exploitation engagée ventilée dans les différentes productions de l’exploitation</w:t>
            </w:r>
          </w:p>
          <w:p w14:paraId="6DA4055E" w14:textId="77777777" w:rsidR="0006300B" w:rsidRPr="000819F8" w:rsidRDefault="0006300B" w:rsidP="0006300B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>Labellisation de l’exploitation agricole</w:t>
            </w:r>
          </w:p>
        </w:tc>
      </w:tr>
      <w:tr w:rsidR="0006300B" w:rsidRPr="0006300B" w14:paraId="2888BA04" w14:textId="77777777" w:rsidTr="003E3361">
        <w:trPr>
          <w:tblCellSpacing w:w="0" w:type="dxa"/>
        </w:trPr>
        <w:tc>
          <w:tcPr>
            <w:tcW w:w="226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EEEEEE"/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60218B4A" w14:textId="77777777" w:rsidR="0006300B" w:rsidRPr="000819F8" w:rsidRDefault="0006300B" w:rsidP="000B3266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sz w:val="20"/>
                <w:szCs w:val="20"/>
                <w:lang w:eastAsia="fr-FR"/>
              </w:rPr>
            </w:pPr>
            <w:r w:rsidRPr="000819F8">
              <w:rPr>
                <w:rFonts w:ascii="Marianne" w:eastAsia="Times New Roman" w:hAnsi="Marianne" w:cs="Open Sans"/>
                <w:b/>
                <w:color w:val="000000"/>
                <w:sz w:val="20"/>
                <w:szCs w:val="20"/>
                <w:lang w:eastAsia="fr-FR"/>
              </w:rPr>
              <w:t xml:space="preserve">Evolution des pratiques et </w:t>
            </w:r>
            <w:r w:rsidR="000B3266">
              <w:rPr>
                <w:rFonts w:ascii="Marianne" w:eastAsia="Times New Roman" w:hAnsi="Marianne" w:cs="Open Sans"/>
                <w:b/>
                <w:color w:val="000000"/>
                <w:sz w:val="20"/>
                <w:szCs w:val="20"/>
                <w:lang w:eastAsia="fr-FR"/>
              </w:rPr>
              <w:t>e</w:t>
            </w:r>
            <w:r w:rsidRPr="000819F8">
              <w:rPr>
                <w:rFonts w:ascii="Marianne" w:eastAsia="Times New Roman" w:hAnsi="Marianne" w:cs="Open Sans"/>
                <w:b/>
                <w:color w:val="000000"/>
                <w:sz w:val="20"/>
                <w:szCs w:val="20"/>
                <w:lang w:eastAsia="fr-FR"/>
              </w:rPr>
              <w:t>nvironnement</w:t>
            </w:r>
          </w:p>
        </w:tc>
        <w:tc>
          <w:tcPr>
            <w:tcW w:w="73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E96F80" w14:textId="77777777" w:rsidR="0006300B" w:rsidRPr="000819F8" w:rsidRDefault="0006300B" w:rsidP="0006300B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 xml:space="preserve">Liste des techniques et pratiques mises en œuvre sur les exploitations du groupe permettant une réduction de l’usage des produits phytosanitaires classées selon la méthode </w:t>
            </w:r>
            <w:r w:rsidRPr="00A05BAC">
              <w:rPr>
                <w:rFonts w:ascii="Marianne" w:eastAsia="Times New Roman" w:hAnsi="Marianne" w:cs="Open Sans"/>
                <w:b/>
                <w:color w:val="000000"/>
                <w:sz w:val="20"/>
                <w:szCs w:val="20"/>
                <w:lang w:eastAsia="fr-FR"/>
              </w:rPr>
              <w:t>Efficience - Substitution - Reconception.</w:t>
            </w:r>
          </w:p>
          <w:p w14:paraId="73673E44" w14:textId="77777777" w:rsidR="0006300B" w:rsidRPr="000819F8" w:rsidRDefault="0006300B" w:rsidP="0006300B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>Taux d’adoption de ces techniques et pratiques sur les exploitations du groupe.</w:t>
            </w:r>
          </w:p>
          <w:p w14:paraId="5ACC9C75" w14:textId="77777777" w:rsidR="0006300B" w:rsidRPr="000819F8" w:rsidRDefault="0006300B" w:rsidP="0006300B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 xml:space="preserve">Grandes cultures : </w:t>
            </w:r>
            <w:r w:rsidR="005277A1"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>a</w:t>
            </w:r>
            <w:r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>ssolement en présence sur chaque exploitation</w:t>
            </w:r>
          </w:p>
          <w:p w14:paraId="769B18AE" w14:textId="77777777" w:rsidR="0006300B" w:rsidRPr="000819F8" w:rsidRDefault="00C2212E" w:rsidP="0006300B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>
              <w:rPr>
                <w:rFonts w:ascii="Marianne" w:eastAsia="Times New Roman" w:hAnsi="Marianne" w:cs="Open Sans"/>
                <w:color w:val="000000"/>
                <w:sz w:val="20"/>
                <w:szCs w:val="20"/>
                <w:shd w:val="clear" w:color="auto" w:fill="FFFFFF"/>
                <w:lang w:eastAsia="fr-FR"/>
              </w:rPr>
              <w:t>Cultures p</w:t>
            </w:r>
            <w:r w:rsidR="0006300B"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shd w:val="clear" w:color="auto" w:fill="FFFFFF"/>
                <w:lang w:eastAsia="fr-FR"/>
              </w:rPr>
              <w:t>érennes : part de l’atelier engagé désherbé chimiquement</w:t>
            </w:r>
          </w:p>
          <w:p w14:paraId="370EC5CB" w14:textId="77777777" w:rsidR="0006300B" w:rsidRPr="000819F8" w:rsidRDefault="0006300B" w:rsidP="0006300B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CC6DCE1" w14:textId="77777777" w:rsidR="00C2212E" w:rsidRPr="00C2212E" w:rsidRDefault="0006300B" w:rsidP="0006300B">
            <w:pPr>
              <w:spacing w:after="0" w:line="240" w:lineRule="auto"/>
              <w:rPr>
                <w:rFonts w:ascii="Marianne" w:eastAsia="Times New Roman" w:hAnsi="Marianne" w:cs="Open Sans"/>
                <w:b/>
                <w:color w:val="000000"/>
                <w:sz w:val="20"/>
                <w:szCs w:val="20"/>
                <w:shd w:val="clear" w:color="auto" w:fill="FFFFFF"/>
                <w:lang w:eastAsia="fr-FR"/>
              </w:rPr>
            </w:pPr>
            <w:r w:rsidRPr="00C2212E">
              <w:rPr>
                <w:rFonts w:ascii="Marianne" w:eastAsia="Times New Roman" w:hAnsi="Marianne" w:cs="Open Sans"/>
                <w:b/>
                <w:color w:val="000000"/>
                <w:sz w:val="20"/>
                <w:szCs w:val="20"/>
                <w:shd w:val="clear" w:color="auto" w:fill="FFFFFF"/>
                <w:lang w:eastAsia="fr-FR"/>
              </w:rPr>
              <w:t>- Par culture</w:t>
            </w:r>
            <w:r w:rsidR="00C2212E">
              <w:rPr>
                <w:rFonts w:ascii="Marianne" w:eastAsia="Times New Roman" w:hAnsi="Marianne" w:cs="Open Sans"/>
                <w:b/>
                <w:color w:val="000000"/>
                <w:sz w:val="20"/>
                <w:szCs w:val="20"/>
                <w:shd w:val="clear" w:color="auto" w:fill="FFFFFF"/>
                <w:lang w:eastAsia="fr-FR"/>
              </w:rPr>
              <w:t> :</w:t>
            </w:r>
          </w:p>
          <w:p w14:paraId="04147F4E" w14:textId="77777777" w:rsidR="0006300B" w:rsidRPr="001F7E8C" w:rsidRDefault="00C2212E" w:rsidP="0006300B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>
              <w:rPr>
                <w:rFonts w:ascii="Marianne" w:eastAsia="Times New Roman" w:hAnsi="Marianne" w:cs="Open Sans"/>
                <w:color w:val="000000"/>
                <w:sz w:val="20"/>
                <w:szCs w:val="20"/>
                <w:shd w:val="clear" w:color="auto" w:fill="FFFFFF"/>
                <w:lang w:eastAsia="fr-FR"/>
              </w:rPr>
              <w:t>-</w:t>
            </w:r>
            <w:r w:rsidR="0006300B"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shd w:val="clear" w:color="auto" w:fill="FFFFFF"/>
                <w:lang w:eastAsia="fr-FR"/>
              </w:rPr>
              <w:t xml:space="preserve"> </w:t>
            </w:r>
            <w:r w:rsidR="0006300B" w:rsidRPr="001173DB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IFT</w:t>
            </w:r>
            <w:r w:rsidRPr="001173DB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(hors biocontrôle) :</w:t>
            </w:r>
            <w:r w:rsidR="0006300B" w:rsidRPr="001173DB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IFT « Herbicide</w:t>
            </w:r>
            <w:r w:rsidRPr="001173DB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</w:t>
            </w:r>
            <w:r w:rsidR="0006300B" w:rsidRPr="001173DB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» dont IFT « Glyphosate »</w:t>
            </w:r>
            <w:r w:rsidR="00A05BAC" w:rsidRPr="001173DB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="0006300B" w:rsidRPr="001173DB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; IFT « Insecticide</w:t>
            </w:r>
            <w:r w:rsidRPr="001173DB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</w:t>
            </w:r>
            <w:r w:rsidR="0006300B" w:rsidRPr="001173DB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 »</w:t>
            </w:r>
            <w:r w:rsidRPr="001173DB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 ;</w:t>
            </w:r>
            <w:r w:rsidR="0006300B" w:rsidRPr="001173DB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IFT « Fongicide</w:t>
            </w:r>
            <w:r w:rsidRPr="001173DB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</w:t>
            </w:r>
            <w:r w:rsidR="0006300B" w:rsidRPr="001173DB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 » ;</w:t>
            </w:r>
            <w:r w:rsidRPr="001173DB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« traitement des semences » ;</w:t>
            </w:r>
            <w:r w:rsidR="0006300B"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shd w:val="clear" w:color="auto" w:fill="FFFFFF"/>
                <w:lang w:eastAsia="fr-FR"/>
              </w:rPr>
              <w:t xml:space="preserve"> IFT « Autre </w:t>
            </w:r>
            <w:r w:rsidR="0006300B" w:rsidRPr="001F7E8C">
              <w:rPr>
                <w:rFonts w:ascii="Marianne" w:eastAsia="Times New Roman" w:hAnsi="Marianne" w:cs="Open Sans"/>
                <w:color w:val="000000"/>
                <w:sz w:val="20"/>
                <w:szCs w:val="20"/>
                <w:shd w:val="clear" w:color="auto" w:fill="FFFFFF"/>
                <w:lang w:eastAsia="fr-FR"/>
              </w:rPr>
              <w:t>»</w:t>
            </w:r>
          </w:p>
          <w:p w14:paraId="21648577" w14:textId="77777777" w:rsidR="0006300B" w:rsidRPr="001F7E8C" w:rsidRDefault="0006300B" w:rsidP="0006300B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1F7E8C">
              <w:rPr>
                <w:rFonts w:ascii="Marianne" w:eastAsia="Times New Roman" w:hAnsi="Marianne" w:cs="Open Sans"/>
                <w:color w:val="000000"/>
                <w:sz w:val="20"/>
                <w:szCs w:val="20"/>
                <w:shd w:val="clear" w:color="auto" w:fill="FFFFFF"/>
                <w:lang w:eastAsia="fr-FR"/>
              </w:rPr>
              <w:t xml:space="preserve">- IFT « </w:t>
            </w:r>
            <w:r w:rsidRPr="001F7E8C">
              <w:rPr>
                <w:rFonts w:ascii="Marianne" w:eastAsia="Times New Roman" w:hAnsi="Marianne" w:cs="Open Sans"/>
                <w:sz w:val="20"/>
                <w:szCs w:val="20"/>
                <w:shd w:val="clear" w:color="auto" w:fill="FFFFFF"/>
                <w:lang w:eastAsia="fr-FR"/>
              </w:rPr>
              <w:t>Biocontrôle »</w:t>
            </w:r>
            <w:r w:rsidR="00C2212E" w:rsidRPr="001F7E8C">
              <w:rPr>
                <w:rFonts w:ascii="Marianne" w:eastAsia="Times New Roman" w:hAnsi="Marianne" w:cs="Open Sans"/>
                <w:sz w:val="20"/>
                <w:szCs w:val="20"/>
                <w:shd w:val="clear" w:color="auto" w:fill="FFFFFF"/>
                <w:lang w:eastAsia="fr-FR"/>
              </w:rPr>
              <w:t xml:space="preserve"> dont IFT « Biocontrôle herbicide »</w:t>
            </w:r>
          </w:p>
          <w:p w14:paraId="2860ED90" w14:textId="77777777" w:rsidR="0006300B" w:rsidRPr="000819F8" w:rsidRDefault="0006300B" w:rsidP="0006300B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1F7E8C">
              <w:rPr>
                <w:rFonts w:ascii="Marianne" w:eastAsia="Times New Roman" w:hAnsi="Marianne" w:cs="Open Sans"/>
                <w:color w:val="000000"/>
                <w:sz w:val="20"/>
                <w:szCs w:val="20"/>
                <w:shd w:val="clear" w:color="auto" w:fill="FFFFFF"/>
                <w:lang w:eastAsia="fr-FR"/>
              </w:rPr>
              <w:t>- comparaison à un IFT de référence au choix du porteur de projet (IFT régional ou IFT individuel personnalisé ou IFT situation de départ)</w:t>
            </w:r>
          </w:p>
          <w:p w14:paraId="29868428" w14:textId="77777777" w:rsidR="0006300B" w:rsidRPr="000819F8" w:rsidRDefault="00A05BAC" w:rsidP="00D5633A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A05BAC">
              <w:rPr>
                <w:rFonts w:ascii="Marianne" w:eastAsia="Times New Roman" w:hAnsi="Marianne" w:cs="Open Sans"/>
                <w:color w:val="000000"/>
                <w:sz w:val="20"/>
                <w:szCs w:val="20"/>
                <w:shd w:val="clear" w:color="auto" w:fill="FFFFFF"/>
                <w:lang w:eastAsia="fr-FR"/>
              </w:rPr>
              <w:t xml:space="preserve">- </w:t>
            </w:r>
            <w:r w:rsidR="0006300B"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shd w:val="clear" w:color="auto" w:fill="FFFFFF"/>
                <w:lang w:eastAsia="fr-FR"/>
              </w:rPr>
              <w:t>Autre indicateur en lien avec les pratiques agroécologiques mises en œuvre par le collectif (biodiversité, vie du sol, diversification des cultures, % SAU e</w:t>
            </w:r>
            <w:r w:rsidR="00D5633A">
              <w:rPr>
                <w:rFonts w:ascii="Marianne" w:eastAsia="Times New Roman" w:hAnsi="Marianne" w:cs="Open Sans"/>
                <w:color w:val="000000"/>
                <w:sz w:val="20"/>
                <w:szCs w:val="20"/>
                <w:shd w:val="clear" w:color="auto" w:fill="FFFFFF"/>
                <w:lang w:eastAsia="fr-FR"/>
              </w:rPr>
              <w:t>n surface d'infrastructure</w:t>
            </w:r>
            <w:r w:rsidR="00C2212E">
              <w:rPr>
                <w:rFonts w:ascii="Marianne" w:eastAsia="Times New Roman" w:hAnsi="Marianne" w:cs="Open Sans"/>
                <w:color w:val="000000"/>
                <w:sz w:val="20"/>
                <w:szCs w:val="20"/>
                <w:shd w:val="clear" w:color="auto" w:fill="FFFFFF"/>
                <w:lang w:eastAsia="fr-FR"/>
              </w:rPr>
              <w:t>s</w:t>
            </w:r>
            <w:r w:rsidR="00D5633A">
              <w:rPr>
                <w:rFonts w:ascii="Marianne" w:eastAsia="Times New Roman" w:hAnsi="Marianne" w:cs="Open Sans"/>
                <w:color w:val="000000"/>
                <w:sz w:val="20"/>
                <w:szCs w:val="20"/>
                <w:shd w:val="clear" w:color="auto" w:fill="FFFFFF"/>
                <w:lang w:eastAsia="fr-FR"/>
              </w:rPr>
              <w:t xml:space="preserve"> agro</w:t>
            </w:r>
            <w:r w:rsidR="0006300B"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shd w:val="clear" w:color="auto" w:fill="FFFFFF"/>
                <w:lang w:eastAsia="fr-FR"/>
              </w:rPr>
              <w:t>écologique</w:t>
            </w:r>
            <w:r w:rsidR="00C2212E">
              <w:rPr>
                <w:rFonts w:ascii="Marianne" w:eastAsia="Times New Roman" w:hAnsi="Marianne" w:cs="Open Sans"/>
                <w:color w:val="000000"/>
                <w:sz w:val="20"/>
                <w:szCs w:val="20"/>
                <w:shd w:val="clear" w:color="auto" w:fill="FFFFFF"/>
                <w:lang w:eastAsia="fr-FR"/>
              </w:rPr>
              <w:t>s</w:t>
            </w:r>
            <w:r w:rsidR="0006300B"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shd w:val="clear" w:color="auto" w:fill="FFFFFF"/>
                <w:lang w:eastAsia="fr-FR"/>
              </w:rPr>
              <w:t xml:space="preserve"> (</w:t>
            </w:r>
            <w:r w:rsidR="005277A1"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shd w:val="clear" w:color="auto" w:fill="FFFFFF"/>
                <w:lang w:eastAsia="fr-FR"/>
              </w:rPr>
              <w:t>cf. définition ci-dessous)</w:t>
            </w:r>
            <w:r w:rsidR="0006300B"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shd w:val="clear" w:color="auto" w:fill="FFFFFF"/>
                <w:lang w:eastAsia="fr-FR"/>
              </w:rPr>
              <w:t>...).</w:t>
            </w:r>
          </w:p>
        </w:tc>
      </w:tr>
      <w:tr w:rsidR="0006300B" w:rsidRPr="0006300B" w14:paraId="17CDC4C0" w14:textId="77777777" w:rsidTr="003E3361">
        <w:trPr>
          <w:tblCellSpacing w:w="0" w:type="dxa"/>
        </w:trPr>
        <w:tc>
          <w:tcPr>
            <w:tcW w:w="226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EEEEEE"/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2054E9DF" w14:textId="77777777" w:rsidR="0006300B" w:rsidRPr="000819F8" w:rsidRDefault="0006300B" w:rsidP="000819F8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sz w:val="20"/>
                <w:szCs w:val="20"/>
                <w:lang w:eastAsia="fr-FR"/>
              </w:rPr>
            </w:pPr>
            <w:r w:rsidRPr="000819F8">
              <w:rPr>
                <w:rFonts w:ascii="Marianne" w:eastAsia="Times New Roman" w:hAnsi="Marianne" w:cs="Open Sans"/>
                <w:b/>
                <w:color w:val="000000"/>
                <w:sz w:val="20"/>
                <w:szCs w:val="20"/>
                <w:lang w:eastAsia="fr-FR"/>
              </w:rPr>
              <w:t>Économiques</w:t>
            </w:r>
          </w:p>
        </w:tc>
        <w:tc>
          <w:tcPr>
            <w:tcW w:w="73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9CCF40" w14:textId="77777777" w:rsidR="0006300B" w:rsidRPr="000819F8" w:rsidRDefault="0006300B" w:rsidP="0006300B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>Commun à toutes les filières :</w:t>
            </w:r>
          </w:p>
          <w:p w14:paraId="3EC7AFC7" w14:textId="77777777" w:rsidR="0006300B" w:rsidRPr="000819F8" w:rsidRDefault="0006300B" w:rsidP="0006300B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>- le rendement objectif de chaque agriculteur sur l'atelier concerné</w:t>
            </w:r>
          </w:p>
          <w:p w14:paraId="0DAF43EE" w14:textId="77777777" w:rsidR="0006300B" w:rsidRPr="000819F8" w:rsidRDefault="0006300B" w:rsidP="0006300B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>- le rendement réellement atteint pour la campagne</w:t>
            </w:r>
          </w:p>
        </w:tc>
      </w:tr>
      <w:tr w:rsidR="0006300B" w:rsidRPr="0006300B" w14:paraId="0F18BC53" w14:textId="77777777" w:rsidTr="003E3361">
        <w:trPr>
          <w:tblCellSpacing w:w="0" w:type="dxa"/>
        </w:trPr>
        <w:tc>
          <w:tcPr>
            <w:tcW w:w="226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EEEEEE"/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4C01B192" w14:textId="77777777" w:rsidR="0006300B" w:rsidRPr="000819F8" w:rsidRDefault="0006300B" w:rsidP="000819F8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sz w:val="20"/>
                <w:szCs w:val="20"/>
                <w:lang w:eastAsia="fr-FR"/>
              </w:rPr>
            </w:pPr>
            <w:r w:rsidRPr="000819F8">
              <w:rPr>
                <w:rFonts w:ascii="Marianne" w:eastAsia="Times New Roman" w:hAnsi="Marianne" w:cs="Open Sans"/>
                <w:b/>
                <w:color w:val="000000"/>
                <w:sz w:val="20"/>
                <w:szCs w:val="20"/>
                <w:lang w:eastAsia="fr-FR"/>
              </w:rPr>
              <w:t>Sociaux</w:t>
            </w:r>
          </w:p>
        </w:tc>
        <w:tc>
          <w:tcPr>
            <w:tcW w:w="73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06143D" w14:textId="77777777" w:rsidR="0006300B" w:rsidRPr="000B3266" w:rsidRDefault="0006300B" w:rsidP="0006300B">
            <w:pPr>
              <w:spacing w:after="0" w:line="240" w:lineRule="auto"/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</w:pPr>
            <w:r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 xml:space="preserve">- Niveau de prise de risque économique par rapport à l’adoption des leviers de réduction des </w:t>
            </w:r>
            <w:r w:rsidR="005277A1"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 xml:space="preserve">produits </w:t>
            </w:r>
            <w:r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>phyto</w:t>
            </w:r>
            <w:r w:rsidR="005277A1"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>pharmaceutique</w:t>
            </w:r>
            <w:r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>s (notation : élevé</w:t>
            </w:r>
            <w:r w:rsidR="00C2212E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>e</w:t>
            </w:r>
            <w:r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 xml:space="preserve"> / </w:t>
            </w:r>
            <w:r w:rsidR="00C2212E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>assez élevée / assez faible</w:t>
            </w:r>
            <w:r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 xml:space="preserve"> / faible)</w:t>
            </w:r>
          </w:p>
          <w:p w14:paraId="1C435F13" w14:textId="77777777" w:rsidR="0006300B" w:rsidRPr="000B3266" w:rsidRDefault="0006300B" w:rsidP="0006300B">
            <w:pPr>
              <w:spacing w:after="0" w:line="240" w:lineRule="auto"/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</w:pPr>
            <w:r w:rsidRPr="000B3266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>- Nombre de jours consacrés à la formation personnelle</w:t>
            </w:r>
          </w:p>
          <w:p w14:paraId="5FA31991" w14:textId="77777777" w:rsidR="0006300B" w:rsidRPr="000B3266" w:rsidRDefault="0006300B" w:rsidP="000B3266">
            <w:pPr>
              <w:spacing w:after="0" w:line="240" w:lineRule="auto"/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</w:pPr>
            <w:r w:rsidRPr="000B3266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 xml:space="preserve">- Indicateur d’exposition aux produits les plus toxiques : nombre annuel de passages avec des produits classés </w:t>
            </w:r>
            <w:r w:rsidR="000B3266" w:rsidRPr="000B3266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>selon certaines mentions de danger</w:t>
            </w:r>
            <w:r w:rsidRPr="000B3266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 xml:space="preserve"> (anciennement CMR/T+/T)</w:t>
            </w:r>
          </w:p>
        </w:tc>
      </w:tr>
      <w:tr w:rsidR="0006300B" w:rsidRPr="0006300B" w14:paraId="31A45CEF" w14:textId="77777777" w:rsidTr="003E3361">
        <w:trPr>
          <w:tblCellSpacing w:w="0" w:type="dxa"/>
        </w:trPr>
        <w:tc>
          <w:tcPr>
            <w:tcW w:w="226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EEEEEE"/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42FD7E2A" w14:textId="77777777" w:rsidR="0006300B" w:rsidRPr="000819F8" w:rsidRDefault="0006300B" w:rsidP="000819F8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sz w:val="20"/>
                <w:szCs w:val="20"/>
                <w:lang w:eastAsia="fr-FR"/>
              </w:rPr>
            </w:pPr>
            <w:r w:rsidRPr="000819F8">
              <w:rPr>
                <w:rFonts w:ascii="Marianne" w:eastAsia="Times New Roman" w:hAnsi="Marianne" w:cs="Open Sans"/>
                <w:b/>
                <w:color w:val="000000"/>
                <w:sz w:val="20"/>
                <w:szCs w:val="20"/>
                <w:lang w:eastAsia="fr-FR"/>
              </w:rPr>
              <w:t>Animation</w:t>
            </w:r>
          </w:p>
        </w:tc>
        <w:tc>
          <w:tcPr>
            <w:tcW w:w="73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1DDEC13" w14:textId="77777777" w:rsidR="0006300B" w:rsidRPr="000819F8" w:rsidRDefault="0006300B" w:rsidP="0006300B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>- Nombre de réunions pour le collectif et taux de participation</w:t>
            </w:r>
          </w:p>
          <w:p w14:paraId="09B64E14" w14:textId="77777777" w:rsidR="0006300B" w:rsidRPr="000819F8" w:rsidRDefault="0006300B" w:rsidP="0006300B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>- Nombre de visites individuelles</w:t>
            </w:r>
          </w:p>
          <w:p w14:paraId="31DDF915" w14:textId="77777777" w:rsidR="0006300B" w:rsidRPr="000819F8" w:rsidRDefault="0006300B" w:rsidP="0006300B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>- Nombre de formations</w:t>
            </w:r>
          </w:p>
          <w:p w14:paraId="2BA96DBA" w14:textId="77777777" w:rsidR="0006300B" w:rsidRPr="000819F8" w:rsidRDefault="0006300B" w:rsidP="0006300B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>- Nombre d’actions de</w:t>
            </w:r>
            <w:r w:rsidR="00A05BAC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 xml:space="preserve"> démonstration / </w:t>
            </w:r>
            <w:r w:rsidR="000B3266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 xml:space="preserve">diffusion </w:t>
            </w:r>
            <w:r w:rsidR="00A05BAC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>et nombre</w:t>
            </w:r>
            <w:r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 xml:space="preserve"> de participants (hors membres du collectif)</w:t>
            </w:r>
          </w:p>
          <w:p w14:paraId="1DE33CE8" w14:textId="77777777" w:rsidR="0006300B" w:rsidRPr="000819F8" w:rsidRDefault="0006300B" w:rsidP="0006300B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0819F8">
              <w:rPr>
                <w:rFonts w:ascii="Marianne" w:eastAsia="Times New Roman" w:hAnsi="Marianne" w:cs="Open Sans"/>
                <w:color w:val="000000"/>
                <w:sz w:val="20"/>
                <w:szCs w:val="20"/>
                <w:lang w:eastAsia="fr-FR"/>
              </w:rPr>
              <w:t>- Nombre d’actions de transfert avec d’autres groupes d’agriculteurs</w:t>
            </w:r>
          </w:p>
        </w:tc>
      </w:tr>
    </w:tbl>
    <w:p w14:paraId="098E0FB3" w14:textId="77777777" w:rsidR="00B017BB" w:rsidRPr="0006300B" w:rsidRDefault="00677D3B">
      <w:pPr>
        <w:rPr>
          <w:rFonts w:ascii="Marianne" w:hAnsi="Marianne"/>
        </w:rPr>
      </w:pPr>
    </w:p>
    <w:sectPr w:rsidR="00B017BB" w:rsidRPr="0006300B" w:rsidSect="000819F8">
      <w:headerReference w:type="default" r:id="rId7"/>
      <w:footerReference w:type="even" r:id="rId8"/>
      <w:footerReference w:type="default" r:id="rId9"/>
      <w:pgSz w:w="11906" w:h="16838"/>
      <w:pgMar w:top="567" w:right="1133" w:bottom="993" w:left="1417" w:header="140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18149" w14:textId="77777777" w:rsidR="0006300B" w:rsidRDefault="0006300B" w:rsidP="0006300B">
      <w:pPr>
        <w:spacing w:after="0" w:line="240" w:lineRule="auto"/>
      </w:pPr>
      <w:r>
        <w:separator/>
      </w:r>
    </w:p>
  </w:endnote>
  <w:endnote w:type="continuationSeparator" w:id="0">
    <w:p w14:paraId="0F2ABC36" w14:textId="77777777" w:rsidR="0006300B" w:rsidRDefault="0006300B" w:rsidP="00063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ED41F" w14:textId="77777777" w:rsidR="0006300B" w:rsidRPr="0006300B" w:rsidRDefault="0006300B" w:rsidP="0006300B">
    <w:pPr>
      <w:pStyle w:val="Pieddepage"/>
      <w:jc w:val="right"/>
      <w:rPr>
        <w:rFonts w:ascii="Marianne" w:hAnsi="Marianne"/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6AD6A" w14:textId="77777777" w:rsidR="000819F8" w:rsidRDefault="000819F8" w:rsidP="000819F8">
    <w:pPr>
      <w:spacing w:after="0" w:line="240" w:lineRule="auto"/>
      <w:jc w:val="right"/>
      <w:rPr>
        <w:rFonts w:ascii="Marianne" w:eastAsia="Times New Roman" w:hAnsi="Marianne" w:cs="Open Sans"/>
        <w:i/>
        <w:iCs/>
        <w:color w:val="91848B"/>
        <w:sz w:val="16"/>
        <w:szCs w:val="16"/>
        <w:lang w:eastAsia="fr-FR"/>
      </w:rPr>
    </w:pPr>
    <w:r w:rsidRPr="007220D5">
      <w:rPr>
        <w:rFonts w:ascii="Marianne" w:hAnsi="Marianne"/>
        <w:noProof/>
        <w:lang w:eastAsia="fr-FR"/>
      </w:rPr>
      <w:drawing>
        <wp:anchor distT="0" distB="0" distL="114300" distR="114300" simplePos="0" relativeHeight="251659264" behindDoc="0" locked="0" layoutInCell="1" allowOverlap="1" wp14:anchorId="2A5A7D26" wp14:editId="6C7FECB3">
          <wp:simplePos x="0" y="0"/>
          <wp:positionH relativeFrom="margin">
            <wp:posOffset>-386867</wp:posOffset>
          </wp:positionH>
          <wp:positionV relativeFrom="paragraph">
            <wp:posOffset>151765</wp:posOffset>
          </wp:positionV>
          <wp:extent cx="811987" cy="423460"/>
          <wp:effectExtent l="0" t="0" r="7620" b="0"/>
          <wp:wrapSquare wrapText="bothSides"/>
          <wp:docPr id="4" name="Image 4" descr="C:\Users\FLORIE~1.RIC\AppData\Local\Temp\lu10408hfjht.tmp\lu10408hfjiz_tmp_437d1f66fe427ce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LORIE~1.RIC\AppData\Local\Temp\lu10408hfjht.tmp\lu10408hfjiz_tmp_437d1f66fe427ced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1987" cy="423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C0794BF" w14:textId="47A115ED" w:rsidR="000819F8" w:rsidRPr="007220D5" w:rsidRDefault="000819F8" w:rsidP="000819F8">
    <w:pPr>
      <w:spacing w:after="0" w:line="240" w:lineRule="auto"/>
      <w:jc w:val="right"/>
      <w:rPr>
        <w:rFonts w:ascii="Marianne" w:eastAsia="Times New Roman" w:hAnsi="Marianne" w:cs="Open Sans"/>
        <w:i/>
        <w:iCs/>
        <w:color w:val="91848B"/>
        <w:sz w:val="16"/>
        <w:szCs w:val="16"/>
        <w:lang w:eastAsia="fr-FR"/>
      </w:rPr>
    </w:pPr>
    <w:r w:rsidRPr="007220D5">
      <w:rPr>
        <w:rFonts w:ascii="Marianne" w:eastAsia="Times New Roman" w:hAnsi="Marianne" w:cs="Open Sans"/>
        <w:i/>
        <w:iCs/>
        <w:color w:val="91848B"/>
        <w:sz w:val="16"/>
        <w:szCs w:val="16"/>
        <w:lang w:eastAsia="fr-FR"/>
      </w:rPr>
      <w:t>Écophyto - Appel à projets "Groupes 30 000" 202</w:t>
    </w:r>
    <w:r w:rsidR="00677D3B">
      <w:rPr>
        <w:rFonts w:ascii="Marianne" w:eastAsia="Times New Roman" w:hAnsi="Marianne" w:cs="Open Sans"/>
        <w:i/>
        <w:iCs/>
        <w:color w:val="91848B"/>
        <w:sz w:val="16"/>
        <w:szCs w:val="16"/>
        <w:lang w:eastAsia="fr-FR"/>
      </w:rPr>
      <w:t>6</w:t>
    </w:r>
    <w:r w:rsidRPr="007220D5">
      <w:rPr>
        <w:rFonts w:ascii="Marianne" w:eastAsia="Times New Roman" w:hAnsi="Marianne" w:cs="Open Sans"/>
        <w:i/>
        <w:iCs/>
        <w:color w:val="91848B"/>
        <w:sz w:val="16"/>
        <w:szCs w:val="16"/>
        <w:lang w:eastAsia="fr-FR"/>
      </w:rPr>
      <w:t xml:space="preserve"> en Occitanie </w:t>
    </w:r>
  </w:p>
  <w:p w14:paraId="59E24A0A" w14:textId="77777777" w:rsidR="000819F8" w:rsidRDefault="000819F8" w:rsidP="000819F8">
    <w:pPr>
      <w:spacing w:after="0" w:line="240" w:lineRule="auto"/>
      <w:jc w:val="right"/>
      <w:rPr>
        <w:rFonts w:ascii="Marianne" w:eastAsia="Times New Roman" w:hAnsi="Marianne" w:cs="Open Sans"/>
        <w:i/>
        <w:iCs/>
        <w:color w:val="91848B"/>
        <w:sz w:val="16"/>
        <w:szCs w:val="16"/>
        <w:lang w:eastAsia="fr-FR"/>
      </w:rPr>
    </w:pPr>
    <w:r w:rsidRPr="007220D5">
      <w:rPr>
        <w:rFonts w:ascii="Marianne" w:eastAsia="Times New Roman" w:hAnsi="Marianne" w:cs="Open Sans"/>
        <w:i/>
        <w:iCs/>
        <w:color w:val="91848B"/>
        <w:sz w:val="16"/>
        <w:szCs w:val="16"/>
        <w:lang w:eastAsia="fr-FR"/>
      </w:rPr>
      <w:t xml:space="preserve">ANNEXE </w:t>
    </w:r>
    <w:r>
      <w:rPr>
        <w:rFonts w:ascii="Marianne" w:eastAsia="Times New Roman" w:hAnsi="Marianne" w:cs="Open Sans"/>
        <w:i/>
        <w:iCs/>
        <w:color w:val="91848B"/>
        <w:sz w:val="16"/>
        <w:szCs w:val="16"/>
        <w:lang w:eastAsia="fr-FR"/>
      </w:rPr>
      <w:t>8</w:t>
    </w:r>
    <w:r w:rsidRPr="007220D5">
      <w:rPr>
        <w:rFonts w:ascii="Marianne" w:eastAsia="Times New Roman" w:hAnsi="Marianne" w:cs="Open Sans"/>
        <w:i/>
        <w:iCs/>
        <w:color w:val="91848B"/>
        <w:sz w:val="16"/>
        <w:szCs w:val="16"/>
        <w:lang w:eastAsia="fr-FR"/>
      </w:rPr>
      <w:t xml:space="preserve"> : </w:t>
    </w:r>
    <w:r>
      <w:rPr>
        <w:rFonts w:ascii="Marianne" w:eastAsia="Times New Roman" w:hAnsi="Marianne" w:cs="Open Sans"/>
        <w:i/>
        <w:iCs/>
        <w:color w:val="91848B"/>
        <w:sz w:val="16"/>
        <w:szCs w:val="16"/>
        <w:lang w:eastAsia="fr-FR"/>
      </w:rPr>
      <w:t xml:space="preserve">Liste des indicateurs de suivi </w:t>
    </w:r>
  </w:p>
  <w:p w14:paraId="593F35A0" w14:textId="77777777" w:rsidR="0006300B" w:rsidRPr="000819F8" w:rsidRDefault="000819F8" w:rsidP="000819F8">
    <w:pPr>
      <w:spacing w:after="0" w:line="240" w:lineRule="auto"/>
      <w:jc w:val="right"/>
      <w:rPr>
        <w:rFonts w:ascii="Marianne" w:hAnsi="Marianne"/>
        <w:b/>
        <w:sz w:val="24"/>
        <w:szCs w:val="24"/>
      </w:rPr>
    </w:pPr>
    <w:r w:rsidRPr="00982A0F">
      <w:rPr>
        <w:rFonts w:ascii="Marianne" w:eastAsia="Times New Roman" w:hAnsi="Marianne" w:cs="Open Sans"/>
        <w:b/>
        <w:i/>
        <w:iCs/>
        <w:color w:val="91848B"/>
        <w:sz w:val="24"/>
        <w:szCs w:val="24"/>
        <w:lang w:eastAsia="fr-FR"/>
      </w:rPr>
      <w:t xml:space="preserve"> </w:t>
    </w:r>
    <w:sdt>
      <w:sdtPr>
        <w:rPr>
          <w:rFonts w:ascii="Marianne" w:eastAsia="Times New Roman" w:hAnsi="Marianne" w:cs="Open Sans"/>
          <w:b/>
          <w:i/>
          <w:iCs/>
          <w:color w:val="91848B"/>
          <w:sz w:val="24"/>
          <w:szCs w:val="24"/>
          <w:lang w:eastAsia="fr-FR"/>
        </w:rPr>
        <w:id w:val="262430240"/>
        <w:docPartObj>
          <w:docPartGallery w:val="Page Numbers (Bottom of Page)"/>
          <w:docPartUnique/>
        </w:docPartObj>
      </w:sdtPr>
      <w:sdtEndPr/>
      <w:sdtContent>
        <w:r w:rsidRPr="00982A0F">
          <w:rPr>
            <w:rFonts w:ascii="Marianne" w:eastAsia="Times New Roman" w:hAnsi="Marianne" w:cs="Open Sans"/>
            <w:b/>
            <w:i/>
            <w:iCs/>
            <w:color w:val="91848B"/>
            <w:sz w:val="24"/>
            <w:szCs w:val="24"/>
            <w:lang w:eastAsia="fr-FR"/>
          </w:rPr>
          <w:fldChar w:fldCharType="begin"/>
        </w:r>
        <w:r w:rsidRPr="00982A0F">
          <w:rPr>
            <w:rFonts w:ascii="Marianne" w:eastAsia="Times New Roman" w:hAnsi="Marianne" w:cs="Open Sans"/>
            <w:b/>
            <w:i/>
            <w:iCs/>
            <w:color w:val="91848B"/>
            <w:sz w:val="24"/>
            <w:szCs w:val="24"/>
            <w:lang w:eastAsia="fr-FR"/>
          </w:rPr>
          <w:instrText>PAGE   \* MERGEFORMAT</w:instrText>
        </w:r>
        <w:r w:rsidRPr="00982A0F">
          <w:rPr>
            <w:rFonts w:ascii="Marianne" w:eastAsia="Times New Roman" w:hAnsi="Marianne" w:cs="Open Sans"/>
            <w:b/>
            <w:i/>
            <w:iCs/>
            <w:color w:val="91848B"/>
            <w:sz w:val="24"/>
            <w:szCs w:val="24"/>
            <w:lang w:eastAsia="fr-FR"/>
          </w:rPr>
          <w:fldChar w:fldCharType="separate"/>
        </w:r>
        <w:r w:rsidR="001F7E8C">
          <w:rPr>
            <w:rFonts w:ascii="Marianne" w:eastAsia="Times New Roman" w:hAnsi="Marianne" w:cs="Open Sans"/>
            <w:b/>
            <w:i/>
            <w:iCs/>
            <w:noProof/>
            <w:color w:val="91848B"/>
            <w:sz w:val="24"/>
            <w:szCs w:val="24"/>
            <w:lang w:eastAsia="fr-FR"/>
          </w:rPr>
          <w:t>1</w:t>
        </w:r>
        <w:r w:rsidRPr="00982A0F">
          <w:rPr>
            <w:rFonts w:ascii="Marianne" w:eastAsia="Times New Roman" w:hAnsi="Marianne" w:cs="Open Sans"/>
            <w:b/>
            <w:i/>
            <w:iCs/>
            <w:color w:val="91848B"/>
            <w:sz w:val="24"/>
            <w:szCs w:val="24"/>
            <w:lang w:eastAsia="fr-FR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D5A0F" w14:textId="77777777" w:rsidR="0006300B" w:rsidRDefault="0006300B" w:rsidP="0006300B">
      <w:pPr>
        <w:spacing w:after="0" w:line="240" w:lineRule="auto"/>
      </w:pPr>
      <w:r>
        <w:separator/>
      </w:r>
    </w:p>
  </w:footnote>
  <w:footnote w:type="continuationSeparator" w:id="0">
    <w:p w14:paraId="52F17A3D" w14:textId="77777777" w:rsidR="0006300B" w:rsidRDefault="0006300B" w:rsidP="00063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AAD98" w14:textId="77777777" w:rsidR="0006300B" w:rsidRPr="0006300B" w:rsidRDefault="0006300B" w:rsidP="0006300B">
    <w:pPr>
      <w:pStyle w:val="En-tte"/>
      <w:jc w:val="right"/>
      <w:rPr>
        <w:rFonts w:ascii="Marianne" w:hAnsi="Marianne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00B"/>
    <w:rsid w:val="00016B8C"/>
    <w:rsid w:val="0006300B"/>
    <w:rsid w:val="000819F8"/>
    <w:rsid w:val="000B3266"/>
    <w:rsid w:val="001173DB"/>
    <w:rsid w:val="001F7E8C"/>
    <w:rsid w:val="003E3361"/>
    <w:rsid w:val="005277A1"/>
    <w:rsid w:val="00677D3B"/>
    <w:rsid w:val="006A3055"/>
    <w:rsid w:val="007E1CB5"/>
    <w:rsid w:val="00A05BAC"/>
    <w:rsid w:val="00A33440"/>
    <w:rsid w:val="00C2212E"/>
    <w:rsid w:val="00D5633A"/>
    <w:rsid w:val="00EE54E5"/>
    <w:rsid w:val="00FF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4DC9B04"/>
  <w15:chartTrackingRefBased/>
  <w15:docId w15:val="{1B44D6A6-10B7-4700-B84A-C1972999F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06300B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56"/>
      <w:szCs w:val="5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6300B"/>
    <w:rPr>
      <w:rFonts w:ascii="Times New Roman" w:eastAsia="Times New Roman" w:hAnsi="Times New Roman" w:cs="Times New Roman"/>
      <w:b/>
      <w:bCs/>
      <w:kern w:val="36"/>
      <w:sz w:val="56"/>
      <w:szCs w:val="56"/>
      <w:lang w:eastAsia="fr-FR"/>
    </w:rPr>
  </w:style>
  <w:style w:type="paragraph" w:styleId="NormalWeb">
    <w:name w:val="Normal (Web)"/>
    <w:basedOn w:val="Normal"/>
    <w:uiPriority w:val="99"/>
    <w:unhideWhenUsed/>
    <w:rsid w:val="0006300B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63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6300B"/>
  </w:style>
  <w:style w:type="paragraph" w:styleId="Pieddepage">
    <w:name w:val="footer"/>
    <w:basedOn w:val="Normal"/>
    <w:link w:val="PieddepageCar"/>
    <w:uiPriority w:val="99"/>
    <w:unhideWhenUsed/>
    <w:rsid w:val="00063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6300B"/>
  </w:style>
  <w:style w:type="paragraph" w:styleId="Titre">
    <w:name w:val="Title"/>
    <w:basedOn w:val="Normal"/>
    <w:next w:val="Normal"/>
    <w:link w:val="TitreCar"/>
    <w:rsid w:val="000819F8"/>
    <w:pPr>
      <w:keepNext/>
      <w:widowControl w:val="0"/>
      <w:suppressAutoHyphens/>
      <w:autoSpaceDN w:val="0"/>
      <w:spacing w:before="240" w:after="120" w:line="240" w:lineRule="auto"/>
      <w:jc w:val="center"/>
      <w:textAlignment w:val="baseline"/>
    </w:pPr>
    <w:rPr>
      <w:rFonts w:ascii="Liberation Sans" w:eastAsia="Microsoft YaHei" w:hAnsi="Liberation Sans" w:cs="Mangal"/>
      <w:b/>
      <w:bCs/>
      <w:kern w:val="3"/>
      <w:sz w:val="56"/>
      <w:szCs w:val="56"/>
      <w:lang w:eastAsia="zh-CN" w:bidi="hi-IN"/>
    </w:rPr>
  </w:style>
  <w:style w:type="character" w:customStyle="1" w:styleId="TitreCar">
    <w:name w:val="Titre Car"/>
    <w:basedOn w:val="Policepardfaut"/>
    <w:link w:val="Titre"/>
    <w:rsid w:val="000819F8"/>
    <w:rPr>
      <w:rFonts w:ascii="Liberation Sans" w:eastAsia="Microsoft YaHei" w:hAnsi="Liberation Sans" w:cs="Mangal"/>
      <w:b/>
      <w:bCs/>
      <w:kern w:val="3"/>
      <w:sz w:val="56"/>
      <w:szCs w:val="56"/>
      <w:lang w:eastAsia="zh-CN" w:bidi="hi-IN"/>
    </w:rPr>
  </w:style>
  <w:style w:type="paragraph" w:customStyle="1" w:styleId="Contenudetableau">
    <w:name w:val="Contenu de tableau"/>
    <w:basedOn w:val="Normal"/>
    <w:qFormat/>
    <w:rsid w:val="000819F8"/>
    <w:pPr>
      <w:widowControl w:val="0"/>
      <w:tabs>
        <w:tab w:val="left" w:pos="1645"/>
      </w:tabs>
      <w:suppressAutoHyphens/>
      <w:spacing w:before="113" w:after="0" w:line="240" w:lineRule="auto"/>
      <w:jc w:val="both"/>
      <w:textAlignment w:val="baseline"/>
    </w:pPr>
    <w:rPr>
      <w:rFonts w:ascii="Open Sans" w:eastAsia="Open Sans" w:hAnsi="Open Sans" w:cs="Times New Roman"/>
      <w:kern w:val="2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0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369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l'Agriculture et de l'Alimentation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Brice BESSON</cp:lastModifiedBy>
  <cp:revision>13</cp:revision>
  <dcterms:created xsi:type="dcterms:W3CDTF">2024-01-18T14:10:00Z</dcterms:created>
  <dcterms:modified xsi:type="dcterms:W3CDTF">2026-03-05T15:59:00Z</dcterms:modified>
</cp:coreProperties>
</file>