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8F" w:rsidRPr="00F64889" w:rsidRDefault="002D468F" w:rsidP="002D468F">
      <w:pPr>
        <w:rPr>
          <w:rFonts w:asciiTheme="minorHAnsi" w:hAnsiTheme="minorHAnsi" w:cstheme="minorHAnsi"/>
          <w:b/>
          <w:i/>
        </w:rPr>
      </w:pPr>
      <w:r w:rsidRPr="00F64889">
        <w:rPr>
          <w:rFonts w:asciiTheme="minorHAnsi" w:hAnsiTheme="minorHAnsi" w:cstheme="minorHAnsi"/>
          <w:b/>
          <w:highlight w:val="yellow"/>
        </w:rPr>
        <w:t>Exemple de trame pour les dossiers de candidature</w:t>
      </w:r>
    </w:p>
    <w:p w:rsidR="002D468F" w:rsidRPr="00F64889" w:rsidRDefault="002D468F" w:rsidP="002D468F">
      <w:pPr>
        <w:rPr>
          <w:rFonts w:asciiTheme="minorHAnsi" w:hAnsiTheme="minorHAnsi" w:cstheme="minorHAnsi"/>
          <w:b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 xml:space="preserve">CANDIDATURE </w:t>
      </w:r>
    </w:p>
    <w:p w:rsidR="002D468F" w:rsidRPr="00F64889" w:rsidRDefault="002D468F" w:rsidP="002D468F">
      <w:pPr>
        <w:rPr>
          <w:rFonts w:asciiTheme="minorHAnsi" w:hAnsiTheme="minorHAnsi" w:cstheme="minorHAnsi"/>
          <w:b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 xml:space="preserve">PROJET AGRO-ENVIRONNEMENTAL ET CLIMATIQUE </w:t>
      </w:r>
    </w:p>
    <w:p w:rsidR="00DF7CF7" w:rsidRPr="00F64889" w:rsidRDefault="002D468F" w:rsidP="002D468F">
      <w:pPr>
        <w:rPr>
          <w:rFonts w:asciiTheme="minorHAnsi" w:hAnsiTheme="minorHAnsi" w:cstheme="minorHAnsi"/>
          <w:sz w:val="36"/>
          <w:szCs w:val="36"/>
        </w:rPr>
      </w:pPr>
      <w:r w:rsidRPr="00F64889">
        <w:rPr>
          <w:rFonts w:asciiTheme="minorHAnsi" w:hAnsiTheme="minorHAnsi" w:cstheme="minorHAnsi"/>
          <w:b/>
          <w:sz w:val="36"/>
          <w:szCs w:val="36"/>
        </w:rPr>
        <w:t>(PAEC) « Xxxxxxxxxxxxxxxx » 2024(-2025)</w:t>
      </w:r>
      <w:r w:rsidRPr="00F64889">
        <w:rPr>
          <w:rFonts w:asciiTheme="minorHAnsi" w:hAnsiTheme="minorHAnsi" w:cstheme="minorHAnsi"/>
          <w:b/>
          <w:sz w:val="36"/>
          <w:szCs w:val="36"/>
        </w:rPr>
        <w:br w:type="page"/>
      </w:r>
    </w:p>
    <w:p w:rsidR="00DF7CF7" w:rsidRPr="00F64889" w:rsidRDefault="00DF7CF7">
      <w:pPr>
        <w:pStyle w:val="StandardSaisie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1 : CARACTÉRISATION DU PAEC – 6 pages maximum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b/>
          <w:sz w:val="24"/>
          <w:u w:val="single"/>
        </w:rPr>
      </w:pPr>
      <w:bookmarkStart w:id="0" w:name="__RefHeading___Toc459816531"/>
      <w:bookmarkEnd w:id="0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1.1 – Présentation du porteur de projet et du contexte</w:t>
      </w:r>
      <w:r w:rsidRPr="00F64889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F64889">
        <w:rPr>
          <w:rFonts w:asciiTheme="minorHAnsi" w:hAnsiTheme="minorHAnsi" w:cstheme="minorHAnsi"/>
          <w:b/>
          <w:i/>
          <w:iCs/>
          <w:sz w:val="24"/>
        </w:rPr>
        <w:t xml:space="preserve">→ </w:t>
      </w:r>
      <w:r w:rsidRPr="00F64889">
        <w:rPr>
          <w:rFonts w:asciiTheme="minorHAnsi" w:hAnsiTheme="minorHAnsi" w:cstheme="minorHAnsi"/>
          <w:b/>
          <w:i/>
          <w:iCs/>
          <w:sz w:val="20"/>
          <w:szCs w:val="20"/>
        </w:rPr>
        <w:t>Dans le cas d’un PAEC multi-enjeux, cette partie est rédigée pour l’ensemble des territoires du PAEC.</w:t>
      </w:r>
      <w:r w:rsidRPr="00F6488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1.2 – Gouvernance du PAEC et partenariats </w:t>
      </w:r>
      <w:r w:rsidRPr="00F64889">
        <w:rPr>
          <w:rFonts w:asciiTheme="minorHAnsi" w:hAnsiTheme="minorHAnsi" w:cstheme="minorHAnsi"/>
          <w:b/>
          <w:bCs/>
          <w:i/>
          <w:iCs/>
        </w:rPr>
        <w:t xml:space="preserve">→ </w:t>
      </w:r>
      <w:r w:rsidRPr="00F6488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Dans le cas d’un PAEC multi-enjeux, cette partie est rédigée pour l’ensemble des territoires du PAEC. </w:t>
      </w:r>
    </w:p>
    <w:p w:rsidR="00DF7CF7" w:rsidRPr="00F64889" w:rsidRDefault="00DF7CF7">
      <w:pPr>
        <w:pStyle w:val="texte"/>
        <w:tabs>
          <w:tab w:val="left" w:leader="dot" w:pos="9072"/>
        </w:tabs>
        <w:spacing w:after="0"/>
        <w:rPr>
          <w:rFonts w:asciiTheme="minorHAnsi" w:hAnsiTheme="minorHAnsi" w:cstheme="minorHAnsi"/>
          <w:iCs/>
        </w:rPr>
      </w:pPr>
    </w:p>
    <w:p w:rsidR="00DF7CF7" w:rsidRPr="00F64889" w:rsidRDefault="002D468F">
      <w:pPr>
        <w:tabs>
          <w:tab w:val="left" w:leader="dot" w:pos="9072"/>
        </w:tabs>
        <w:autoSpaceDE w:val="0"/>
        <w:spacing w:after="60"/>
        <w:jc w:val="both"/>
        <w:rPr>
          <w:rFonts w:asciiTheme="minorHAnsi" w:hAnsiTheme="minorHAnsi" w:cstheme="minorHAnsi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1.3 - Bilan des actions en faveur de l’agro-environnement sur le territoire </w:t>
      </w:r>
      <w:r w:rsidRPr="00F64889">
        <w:rPr>
          <w:rFonts w:asciiTheme="minorHAnsi" w:hAnsiTheme="minorHAnsi" w:cstheme="minorHAnsi"/>
          <w:b/>
          <w:bCs/>
          <w:i/>
          <w:iCs/>
        </w:rPr>
        <w:t xml:space="preserve">→ </w:t>
      </w:r>
      <w:r w:rsidRPr="00F64889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Dans le cas d’un PAEC multi-enjeux, cette partie est rédigée pour l’ensemble des territoires du PAEC. </w:t>
      </w:r>
    </w:p>
    <w:p w:rsidR="00DF7CF7" w:rsidRPr="00F64889" w:rsidRDefault="00DF7CF7">
      <w:pPr>
        <w:pStyle w:val="Corpsdetexte"/>
        <w:tabs>
          <w:tab w:val="left" w:leader="dot" w:pos="9072"/>
        </w:tabs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1.4 – Diagnostic de territoire </w:t>
      </w:r>
      <w:r w:rsidRPr="00F64889">
        <w:rPr>
          <w:rFonts w:asciiTheme="minorHAnsi" w:hAnsiTheme="minorHAnsi" w:cstheme="minorHAnsi"/>
          <w:b/>
          <w:bCs/>
          <w:i/>
          <w:iCs/>
        </w:rPr>
        <w:t xml:space="preserve">→ </w:t>
      </w:r>
      <w:r w:rsidRPr="00F64889">
        <w:rPr>
          <w:rFonts w:asciiTheme="minorHAnsi" w:hAnsiTheme="minorHAnsi" w:cstheme="minorHAnsi"/>
          <w:b/>
          <w:bCs/>
          <w:i/>
          <w:iCs/>
          <w:sz w:val="20"/>
          <w:szCs w:val="20"/>
        </w:rPr>
        <w:t>Dans le cas d’un PAEC multi-enjeux, cette partie est rédigée pour chacun des territoires composant le PAEC.</w:t>
      </w:r>
    </w:p>
    <w:p w:rsidR="00DF7CF7" w:rsidRPr="00F64889" w:rsidRDefault="002D468F">
      <w:pPr>
        <w:pStyle w:val="Corpsdetexte"/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  <w:highlight w:val="yellow"/>
        </w:rPr>
        <w:t>- spécificité eau</w:t>
      </w:r>
    </w:p>
    <w:p w:rsidR="00DF7CF7" w:rsidRPr="00F64889" w:rsidRDefault="002D468F">
      <w:pPr>
        <w:pStyle w:val="Corpsdetexte"/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F64889">
        <w:rPr>
          <w:rFonts w:asciiTheme="minorHAnsi" w:hAnsiTheme="minorHAnsi" w:cstheme="minorHAnsi"/>
          <w:b/>
          <w:sz w:val="20"/>
          <w:szCs w:val="20"/>
          <w:highlight w:val="yellow"/>
        </w:rPr>
        <w:t>- spécificité N2000</w:t>
      </w:r>
    </w:p>
    <w:p w:rsidR="00DF7CF7" w:rsidRPr="00F64889" w:rsidRDefault="00DF7CF7">
      <w:pPr>
        <w:tabs>
          <w:tab w:val="left" w:leader="dot" w:pos="9072"/>
        </w:tabs>
        <w:spacing w:after="57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2 : STRATÉGIE DU PAEC – 7 pages maximum</w:t>
      </w:r>
    </w:p>
    <w:p w:rsidR="00DF7CF7" w:rsidRPr="00F64889" w:rsidRDefault="00DF7CF7">
      <w:pPr>
        <w:pStyle w:val="texte"/>
        <w:tabs>
          <w:tab w:val="left" w:leader="dot" w:pos="9072"/>
        </w:tabs>
        <w:spacing w:after="0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2.1 – Périmètre du PAEC </w:t>
      </w:r>
    </w:p>
    <w:p w:rsidR="00DF7CF7" w:rsidRPr="00F64889" w:rsidRDefault="002D468F">
      <w:pPr>
        <w:pStyle w:val="Corpsdetexte"/>
        <w:tabs>
          <w:tab w:val="left" w:leader="dot" w:pos="9072"/>
        </w:tabs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2.2 – Enjeux visés par le PAEC </w:t>
      </w: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2.3 – MAEC mobilisées et leurs objectifs de contractualisation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sz w:val="20"/>
          <w:szCs w:val="20"/>
        </w:rPr>
      </w:pPr>
      <w:bookmarkStart w:id="1" w:name="__RefHeading___Toc13113_758630144"/>
      <w:bookmarkEnd w:id="1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2.4. La formation</w:t>
      </w:r>
    </w:p>
    <w:p w:rsidR="00DF7CF7" w:rsidRPr="00F64889" w:rsidRDefault="00DF7CF7">
      <w:pPr>
        <w:pStyle w:val="Titre3"/>
        <w:jc w:val="left"/>
        <w:rPr>
          <w:rFonts w:asciiTheme="minorHAnsi" w:hAnsiTheme="minorHAnsi" w:cstheme="minorHAnsi"/>
          <w:b/>
          <w:sz w:val="24"/>
          <w:u w:val="single"/>
        </w:rPr>
      </w:pPr>
    </w:p>
    <w:p w:rsidR="00DF7CF7" w:rsidRPr="00F64889" w:rsidRDefault="002D468F">
      <w:pPr>
        <w:pStyle w:val="Titre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_RefHeading___Toc13115_758630144"/>
      <w:bookmarkEnd w:id="2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2.5. Budget relatif aux mesures</w:t>
      </w:r>
    </w:p>
    <w:p w:rsidR="00F64889" w:rsidRPr="00F64889" w:rsidRDefault="00F64889" w:rsidP="00F64889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3984"/>
        <w:gridCol w:w="3701"/>
      </w:tblGrid>
      <w:tr w:rsidR="00F64889" w:rsidRPr="00F64889" w:rsidTr="00562BDF"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Territoire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Mesure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Eléments justificatifs du n</w:t>
            </w: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ombre prévisionnel de contrats visés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F6488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Eléments justificatifs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 la s</w:t>
            </w:r>
            <w:r w:rsidRPr="00F64889">
              <w:rPr>
                <w:rFonts w:asciiTheme="minorHAnsi" w:hAnsiTheme="minorHAnsi" w:cstheme="minorHAnsi"/>
                <w:b/>
                <w:sz w:val="20"/>
                <w:szCs w:val="20"/>
              </w:rPr>
              <w:t>urface ou quantité contractualisée visée (ha, ml ou nbre d'unité)</w:t>
            </w:r>
          </w:p>
        </w:tc>
      </w:tr>
      <w:tr w:rsidR="00F64889" w:rsidRPr="00F64889" w:rsidTr="00562BDF"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dotted" w:sz="4" w:space="0" w:color="auto"/>
            </w:tcBorders>
            <w:vAlign w:val="center"/>
          </w:tcPr>
          <w:p w:rsidR="00F64889" w:rsidRPr="00F64889" w:rsidRDefault="00F64889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64889" w:rsidRPr="00F64889" w:rsidRDefault="00F64889" w:rsidP="00F64889">
      <w:pPr>
        <w:rPr>
          <w:rFonts w:asciiTheme="minorHAnsi" w:hAnsiTheme="minorHAnsi" w:cstheme="minorHAnsi"/>
        </w:rPr>
      </w:pPr>
    </w:p>
    <w:p w:rsidR="00F64889" w:rsidRPr="00F64889" w:rsidRDefault="00F64889" w:rsidP="00F64889">
      <w:pPr>
        <w:rPr>
          <w:rFonts w:asciiTheme="minorHAnsi" w:hAnsiTheme="minorHAnsi" w:cstheme="minorHAnsi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562BDF" w:rsidRDefault="00562BDF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</w:pPr>
    </w:p>
    <w:p w:rsidR="006C32B4" w:rsidRPr="00F64889" w:rsidRDefault="00F64889" w:rsidP="006C32B4">
      <w:pPr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  <w:highlight w:val="yellow"/>
        </w:rPr>
        <w:t>Dans le cas des mesures « Système »</w:t>
      </w:r>
      <w:r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 i</w:t>
      </w:r>
      <w:r w:rsidR="006C32B4" w:rsidRPr="00F64889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l est donc demandé de compléter ce tableau avec les éléments suivants </w:t>
      </w:r>
      <w:r w:rsidR="006C32B4" w:rsidRPr="00F64889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</w:rPr>
        <w:t>(</w:t>
      </w:r>
      <w:r w:rsidR="006C32B4" w:rsidRPr="00F64889">
        <w:rPr>
          <w:rFonts w:asciiTheme="minorHAnsi" w:hAnsiTheme="minorHAnsi" w:cstheme="minorHAnsi"/>
          <w:color w:val="000000"/>
          <w:sz w:val="20"/>
          <w:szCs w:val="20"/>
          <w:highlight w:val="yellow"/>
        </w:rPr>
        <w:t xml:space="preserve">l’opérateur peut proposer un seuil complémentaire qui lui paraît intéressant). </w:t>
      </w:r>
    </w:p>
    <w:p w:rsidR="00DF7CF7" w:rsidRPr="00F64889" w:rsidRDefault="00DF7CF7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73"/>
        <w:gridCol w:w="1827"/>
        <w:gridCol w:w="1827"/>
        <w:gridCol w:w="1827"/>
        <w:gridCol w:w="1827"/>
      </w:tblGrid>
      <w:tr w:rsidR="00F64889" w:rsidRPr="00F64889" w:rsidTr="00562BDF">
        <w:tc>
          <w:tcPr>
            <w:tcW w:w="2473" w:type="dxa"/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7308" w:type="dxa"/>
            <w:gridSpan w:val="4"/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Code de la </w:t>
            </w:r>
            <w:r w:rsidRPr="00562B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MAEC système</w:t>
            </w:r>
          </w:p>
        </w:tc>
      </w:tr>
      <w:tr w:rsidR="00F64889" w:rsidRPr="00F64889" w:rsidTr="00562BDF">
        <w:tc>
          <w:tcPr>
            <w:tcW w:w="2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Exploitations avec moins de 25 % de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Exploitations avec 25 à 50 % de la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Exploitations avec = ou plus de 50 % de la SAU dans le territoire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562BDF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TOTAL MAEC système</w:t>
            </w:r>
          </w:p>
        </w:tc>
      </w:tr>
      <w:tr w:rsidR="00F64889" w:rsidRPr="00F64889" w:rsidTr="00562BDF">
        <w:tc>
          <w:tcPr>
            <w:tcW w:w="247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Nombre d’exploitations</w:t>
            </w: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Surface contractualisée prévue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% surface des zones prioritaires de la démarche territoriale </w:t>
            </w:r>
            <w:r w:rsidRPr="00F64889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(AEAG)</w:t>
            </w: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F64889" w:rsidRPr="00F64889" w:rsidTr="00562BDF">
        <w:tc>
          <w:tcPr>
            <w:tcW w:w="247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64889" w:rsidRPr="00F64889" w:rsidRDefault="00F64889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F64889">
              <w:rPr>
                <w:rFonts w:asciiTheme="minorHAnsi" w:hAnsiTheme="minorHAnsi" w:cstheme="minorHAnsi"/>
                <w:sz w:val="20"/>
                <w:szCs w:val="20"/>
              </w:rPr>
              <w:t>Montant total (5 ans) prévu</w:t>
            </w: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64889" w:rsidRPr="00F64889" w:rsidRDefault="00F64889" w:rsidP="00562BDF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32B4" w:rsidRPr="00F64889" w:rsidRDefault="006C32B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6C32B4" w:rsidRPr="00F64889" w:rsidRDefault="006C32B4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2.6. Éventuelles mesures complémentaires à mobiliser</w:t>
      </w:r>
    </w:p>
    <w:p w:rsidR="00562BDF" w:rsidRPr="00F64889" w:rsidRDefault="00562BD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pStyle w:val="Titre3"/>
        <w:spacing w:after="40"/>
        <w:jc w:val="left"/>
        <w:rPr>
          <w:rFonts w:asciiTheme="minorHAnsi" w:hAnsiTheme="minorHAnsi" w:cstheme="minorHAnsi"/>
          <w:sz w:val="20"/>
          <w:szCs w:val="20"/>
          <w:u w:val="single"/>
        </w:rPr>
      </w:pPr>
      <w:bookmarkStart w:id="3" w:name="__RefHeading___Toc13117_758630144"/>
      <w:bookmarkEnd w:id="3"/>
      <w:r w:rsidRPr="00F64889">
        <w:rPr>
          <w:rFonts w:asciiTheme="minorHAnsi" w:hAnsiTheme="minorHAnsi" w:cstheme="minorHAnsi"/>
          <w:b/>
          <w:sz w:val="20"/>
          <w:szCs w:val="20"/>
          <w:u w:val="single"/>
        </w:rPr>
        <w:t>2.7. Sélectivité et prospective du PAEC</w:t>
      </w:r>
    </w:p>
    <w:p w:rsidR="00DF7CF7" w:rsidRPr="00F64889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Les critères de priorisation</w:t>
      </w:r>
    </w:p>
    <w:p w:rsidR="00DF7CF7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Modalités de suivi et d’évaluation</w:t>
      </w:r>
    </w:p>
    <w:p w:rsidR="00562BDF" w:rsidRPr="004942AB" w:rsidRDefault="004942AB" w:rsidP="004942AB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942AB">
        <w:rPr>
          <w:rFonts w:asciiTheme="minorHAnsi" w:hAnsiTheme="minorHAnsi" w:cstheme="minorHAnsi"/>
          <w:sz w:val="20"/>
          <w:szCs w:val="20"/>
          <w:u w:val="single"/>
        </w:rPr>
        <w:t>Tableau de bord annuel</w:t>
      </w:r>
    </w:p>
    <w:p w:rsidR="004942AB" w:rsidRPr="004942AB" w:rsidRDefault="004942AB" w:rsidP="004942AB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42AB">
        <w:rPr>
          <w:rFonts w:asciiTheme="minorHAnsi" w:hAnsiTheme="minorHAnsi" w:cstheme="minorHAnsi"/>
          <w:i/>
          <w:sz w:val="20"/>
          <w:szCs w:val="20"/>
        </w:rPr>
        <w:t xml:space="preserve">Exemple de tableau de </w:t>
      </w:r>
      <w:r>
        <w:rPr>
          <w:rFonts w:asciiTheme="minorHAnsi" w:hAnsiTheme="minorHAnsi" w:cstheme="minorHAnsi"/>
          <w:i/>
          <w:sz w:val="20"/>
          <w:szCs w:val="20"/>
        </w:rPr>
        <w:t>bord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 à adapter</w:t>
      </w:r>
      <w:r>
        <w:rPr>
          <w:rFonts w:asciiTheme="minorHAnsi" w:hAnsiTheme="minorHAnsi" w:cstheme="minorHAnsi"/>
          <w:i/>
          <w:sz w:val="20"/>
          <w:szCs w:val="20"/>
        </w:rPr>
        <w:t xml:space="preserve"> si besoin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 : </w:t>
      </w:r>
    </w:p>
    <w:tbl>
      <w:tblPr>
        <w:tblW w:w="97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35"/>
        <w:gridCol w:w="3215"/>
        <w:gridCol w:w="962"/>
        <w:gridCol w:w="936"/>
        <w:gridCol w:w="1327"/>
        <w:gridCol w:w="1657"/>
      </w:tblGrid>
      <w:tr w:rsidR="00562BDF" w:rsidRPr="00562BDF" w:rsidTr="00562BDF"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d’information</w:t>
            </w:r>
          </w:p>
        </w:tc>
        <w:tc>
          <w:tcPr>
            <w:tcW w:w="32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Indicateurs</w:t>
            </w:r>
          </w:p>
        </w:tc>
        <w:tc>
          <w:tcPr>
            <w:tcW w:w="1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Tranches de contractualisation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Valeur ciblée à l’élaboration du PAEC</w:t>
            </w:r>
          </w:p>
        </w:tc>
        <w:tc>
          <w:tcPr>
            <w:tcW w:w="1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Différence valeur ciblée – valeur finale</w:t>
            </w:r>
          </w:p>
        </w:tc>
      </w:tr>
      <w:tr w:rsidR="00562BDF" w:rsidRPr="00562BDF" w:rsidTr="00562BDF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2024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2025</w:t>
            </w: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Taux de contractualisation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Surfaces engagées (ha) / surfaces éligibles du PAEC (ha)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Surfaces engagées (ha) / SAU du PAEC (ha)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562BD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agriculteurs engagés / total nb agri présents sur le territoire du PAEC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Consommation budgétaire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Montant engagé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Qualité de l’animation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agriculteurs ayant été informés / nb total d’exploitants sur le territoire du PAEC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2BDF" w:rsidRPr="00562BDF" w:rsidTr="00562BDF">
        <w:tc>
          <w:tcPr>
            <w:tcW w:w="16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62BDF" w:rsidRPr="00562BDF" w:rsidRDefault="00562BDF" w:rsidP="00D102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Nb d’équivalent temps plein (ETP) consacré à l’animation par l’opérateur ou nombre de jours / an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2BDF" w:rsidRPr="00562BDF" w:rsidRDefault="00562BDF" w:rsidP="00D102FB">
            <w:pPr>
              <w:pStyle w:val="Contenudetableau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Pr="00562BDF" w:rsidRDefault="00562BDF" w:rsidP="00562BDF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62BDF">
        <w:rPr>
          <w:rFonts w:asciiTheme="minorHAnsi" w:hAnsiTheme="minorHAnsi" w:cstheme="minorHAnsi"/>
          <w:sz w:val="20"/>
          <w:szCs w:val="20"/>
          <w:u w:val="single"/>
        </w:rPr>
        <w:t>Tableau de suivi</w:t>
      </w:r>
    </w:p>
    <w:p w:rsidR="00562BDF" w:rsidRPr="004942AB" w:rsidRDefault="00562BDF" w:rsidP="00562BDF">
      <w:pPr>
        <w:tabs>
          <w:tab w:val="left" w:leader="dot" w:pos="9072"/>
        </w:tabs>
        <w:spacing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942AB">
        <w:rPr>
          <w:rFonts w:asciiTheme="minorHAnsi" w:hAnsiTheme="minorHAnsi" w:cstheme="minorHAnsi"/>
          <w:i/>
          <w:sz w:val="20"/>
          <w:szCs w:val="20"/>
        </w:rPr>
        <w:t>Exemple de tableau de suivi des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 indicateurs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 à adapter</w:t>
      </w:r>
      <w:r w:rsidRPr="004942AB">
        <w:rPr>
          <w:rFonts w:asciiTheme="minorHAnsi" w:hAnsiTheme="minorHAnsi" w:cstheme="minorHAnsi"/>
          <w:i/>
          <w:sz w:val="20"/>
          <w:szCs w:val="20"/>
        </w:rPr>
        <w:t xml:space="preserve"> : </w:t>
      </w:r>
    </w:p>
    <w:tbl>
      <w:tblPr>
        <w:tblW w:w="10243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3"/>
        <w:gridCol w:w="878"/>
        <w:gridCol w:w="879"/>
        <w:gridCol w:w="879"/>
        <w:gridCol w:w="879"/>
        <w:gridCol w:w="879"/>
        <w:gridCol w:w="1312"/>
      </w:tblGrid>
      <w:tr w:rsidR="004942AB" w:rsidRPr="00562BDF" w:rsidTr="004942AB"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Catégorie de pratiques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Indicateur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Source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Valeur en 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Valeur cible pour 2029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Valeur en 2029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Différence valeur ciblée – valeur initiale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Potentiel du territoire : faible (-) / fort (+)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942AB" w:rsidRPr="00562BDF" w:rsidRDefault="004942AB" w:rsidP="00562BDF">
            <w:pPr>
              <w:pStyle w:val="Contenudetableau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b/>
                <w:sz w:val="20"/>
                <w:szCs w:val="20"/>
              </w:rPr>
              <w:t>Enjeu visé</w:t>
            </w:r>
          </w:p>
        </w:tc>
      </w:tr>
      <w:tr w:rsidR="004942AB" w:rsidRPr="00562BDF" w:rsidTr="004942AB"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 xml:space="preserve">Économiser ou supprimer </w:t>
            </w:r>
            <w:r w:rsidRPr="00562B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l’utilisation de produits phytosanitaires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IFT du territoire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 xml:space="preserve">Données statistiques </w:t>
            </w:r>
            <w:r w:rsidRPr="00562B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et/ou locales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EAU QUALITATIF</w:t>
            </w:r>
          </w:p>
        </w:tc>
      </w:tr>
      <w:tr w:rsidR="004942AB" w:rsidRPr="00562BDF" w:rsidTr="004942AB"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des surfaces ayant reçu au moins un traitement avec un produit de bio-contrôle dans la SAU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Données statistiques et/ou locales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EAU QUALITATIF</w:t>
            </w:r>
          </w:p>
        </w:tc>
      </w:tr>
      <w:tr w:rsidR="004942AB" w:rsidRPr="00562BDF" w:rsidTr="004942AB"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Maintenir et développer les infrastructures agroécologiques, les prairies et les pâturages permanents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d’IAE sur les terres arables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RPG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  <w:tr w:rsidR="004942AB" w:rsidRPr="00562BDF" w:rsidTr="004942AB"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des PP dans la SAU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RPG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BIODIVERSITE</w:t>
            </w:r>
          </w:p>
        </w:tc>
      </w:tr>
      <w:tr w:rsidR="004942AB" w:rsidRPr="00562BDF" w:rsidTr="004942AB"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Favoriser la diversité des assolements et des cultures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Part des surfaces en herbe dans la surface fourragère principale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RPG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EAU</w:t>
            </w:r>
          </w:p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GES</w:t>
            </w:r>
            <w:r w:rsidRPr="00562BDF">
              <w:rPr>
                <w:rFonts w:asciiTheme="minorHAnsi" w:hAnsiTheme="minorHAnsi" w:cstheme="minorHAnsi"/>
                <w:sz w:val="20"/>
                <w:szCs w:val="20"/>
              </w:rPr>
              <w:br/>
              <w:t>SOLS</w:t>
            </w:r>
          </w:p>
        </w:tc>
      </w:tr>
      <w:tr w:rsidR="004942AB" w:rsidRPr="00562BDF" w:rsidTr="004942AB"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Niveau de concentré acheté en kg/UGB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Données locales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942AB" w:rsidRPr="00562BDF" w:rsidRDefault="004942AB" w:rsidP="00562BDF">
            <w:pPr>
              <w:pStyle w:val="Contenudetableau"/>
              <w:rPr>
                <w:rFonts w:asciiTheme="minorHAnsi" w:hAnsiTheme="minorHAnsi" w:cstheme="minorHAnsi"/>
                <w:sz w:val="20"/>
                <w:szCs w:val="20"/>
              </w:rPr>
            </w:pPr>
            <w:r w:rsidRPr="00562BDF">
              <w:rPr>
                <w:rFonts w:asciiTheme="minorHAnsi" w:hAnsiTheme="minorHAnsi" w:cstheme="minorHAnsi"/>
                <w:sz w:val="20"/>
                <w:szCs w:val="20"/>
              </w:rPr>
              <w:t>GES</w:t>
            </w:r>
          </w:p>
        </w:tc>
      </w:tr>
    </w:tbl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562BDF" w:rsidRPr="00F64889" w:rsidRDefault="00562BDF" w:rsidP="00562BDF">
      <w:pPr>
        <w:spacing w:after="40"/>
        <w:rPr>
          <w:rFonts w:asciiTheme="minorHAnsi" w:hAnsiTheme="minorHAnsi" w:cstheme="minorHAnsi"/>
          <w:b/>
          <w:sz w:val="20"/>
          <w:szCs w:val="20"/>
        </w:rPr>
      </w:pPr>
    </w:p>
    <w:p w:rsidR="00DF7CF7" w:rsidRPr="00F64889" w:rsidRDefault="002D468F">
      <w:pPr>
        <w:numPr>
          <w:ilvl w:val="0"/>
          <w:numId w:val="2"/>
        </w:numPr>
        <w:tabs>
          <w:tab w:val="clear" w:pos="720"/>
        </w:tabs>
        <w:spacing w:after="40"/>
        <w:rPr>
          <w:rFonts w:asciiTheme="minorHAnsi" w:hAnsiTheme="minorHAnsi" w:cstheme="minorHAnsi"/>
          <w:b/>
          <w:sz w:val="20"/>
          <w:szCs w:val="20"/>
        </w:rPr>
      </w:pPr>
      <w:r w:rsidRPr="00F64889">
        <w:rPr>
          <w:rFonts w:asciiTheme="minorHAnsi" w:hAnsiTheme="minorHAnsi" w:cstheme="minorHAnsi"/>
          <w:b/>
          <w:sz w:val="20"/>
          <w:szCs w:val="20"/>
        </w:rPr>
        <w:t>Perspectives au-delà du PAEC</w:t>
      </w:r>
    </w:p>
    <w:p w:rsidR="00DF7CF7" w:rsidRPr="00F64889" w:rsidRDefault="00DF7CF7">
      <w:pPr>
        <w:tabs>
          <w:tab w:val="left" w:leader="dot" w:pos="9072"/>
        </w:tabs>
        <w:jc w:val="both"/>
        <w:rPr>
          <w:rFonts w:asciiTheme="minorHAnsi" w:hAnsiTheme="minorHAnsi" w:cstheme="minorHAnsi"/>
          <w:szCs w:val="28"/>
        </w:rPr>
      </w:pPr>
    </w:p>
    <w:p w:rsidR="00DF7CF7" w:rsidRPr="00F64889" w:rsidRDefault="00DF7CF7">
      <w:pPr>
        <w:pStyle w:val="Titre3"/>
        <w:jc w:val="left"/>
        <w:rPr>
          <w:rFonts w:asciiTheme="minorHAnsi" w:hAnsiTheme="minorHAnsi" w:cstheme="minorHAnsi"/>
          <w:b/>
          <w:bCs/>
          <w:sz w:val="24"/>
          <w:u w:val="single"/>
        </w:rPr>
      </w:pPr>
    </w:p>
    <w:p w:rsidR="00DF7CF7" w:rsidRPr="00F64889" w:rsidRDefault="002D468F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F64889">
        <w:rPr>
          <w:rFonts w:asciiTheme="minorHAnsi" w:hAnsiTheme="minorHAnsi" w:cstheme="minorHAnsi"/>
          <w:b/>
          <w:bCs/>
          <w:u w:val="single"/>
        </w:rPr>
        <w:t>PARTIE 3 : ANIMATION DU PAEC – 2 pages maximum</w:t>
      </w:r>
    </w:p>
    <w:p w:rsidR="00DF7CF7" w:rsidRPr="00F64889" w:rsidRDefault="00DF7CF7">
      <w:pPr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64889">
        <w:rPr>
          <w:rFonts w:asciiTheme="minorHAnsi" w:hAnsiTheme="minorHAnsi" w:cstheme="minorHAnsi"/>
          <w:b/>
          <w:bCs/>
          <w:sz w:val="20"/>
          <w:szCs w:val="20"/>
          <w:u w:val="single"/>
        </w:rPr>
        <w:t>3.1. Les dépenses éligibles</w:t>
      </w:r>
    </w:p>
    <w:p w:rsidR="00DF7CF7" w:rsidRPr="00F64889" w:rsidRDefault="00DF7CF7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adéquation moyens présentés / enjeux </w:t>
      </w:r>
    </w:p>
    <w:p w:rsidR="00DF7CF7" w:rsidRPr="00F64889" w:rsidRDefault="002D468F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>justification du budget</w:t>
      </w:r>
    </w:p>
    <w:p w:rsidR="00DF7CF7" w:rsidRPr="00F64889" w:rsidRDefault="002D468F" w:rsidP="006D791A">
      <w:pPr>
        <w:autoSpaceDE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6488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solidité financière </w:t>
      </w:r>
      <w:bookmarkStart w:id="4" w:name="_GoBack"/>
      <w:bookmarkEnd w:id="4"/>
    </w:p>
    <w:sectPr w:rsidR="00DF7CF7" w:rsidRPr="00F64889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8F" w:rsidRDefault="002D468F" w:rsidP="002D468F">
      <w:r>
        <w:separator/>
      </w:r>
    </w:p>
  </w:endnote>
  <w:endnote w:type="continuationSeparator" w:id="0">
    <w:p w:rsidR="002D468F" w:rsidRDefault="002D468F" w:rsidP="002D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44599"/>
      <w:docPartObj>
        <w:docPartGallery w:val="Page Numbers (Bottom of Page)"/>
        <w:docPartUnique/>
      </w:docPartObj>
    </w:sdtPr>
    <w:sdtEndPr/>
    <w:sdtContent>
      <w:p w:rsidR="002D468F" w:rsidRDefault="002D468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1A">
          <w:rPr>
            <w:noProof/>
          </w:rPr>
          <w:t>4</w:t>
        </w:r>
        <w:r>
          <w:fldChar w:fldCharType="end"/>
        </w:r>
      </w:p>
    </w:sdtContent>
  </w:sdt>
  <w:p w:rsidR="002D468F" w:rsidRDefault="002D46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8F" w:rsidRDefault="002D468F" w:rsidP="002D468F">
      <w:r>
        <w:separator/>
      </w:r>
    </w:p>
  </w:footnote>
  <w:footnote w:type="continuationSeparator" w:id="0">
    <w:p w:rsidR="002D468F" w:rsidRDefault="002D468F" w:rsidP="002D4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54"/>
    <w:multiLevelType w:val="multilevel"/>
    <w:tmpl w:val="F2764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732894"/>
    <w:multiLevelType w:val="hybridMultilevel"/>
    <w:tmpl w:val="D0D4D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780A"/>
    <w:multiLevelType w:val="multilevel"/>
    <w:tmpl w:val="D81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7CF7"/>
    <w:rsid w:val="00010A93"/>
    <w:rsid w:val="002D468F"/>
    <w:rsid w:val="004942AB"/>
    <w:rsid w:val="00562BDF"/>
    <w:rsid w:val="006C32B4"/>
    <w:rsid w:val="006D791A"/>
    <w:rsid w:val="00DF7CF7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72E8"/>
  <w15:docId w15:val="{FA1C0EAC-3117-4F9C-8B87-385BE54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AB"/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right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WW8Num11z0">
    <w:name w:val="WW8Num11z0"/>
    <w:qFormat/>
    <w:rPr>
      <w:rFonts w:ascii="Arial" w:eastAsia="Times New Roman" w:hAnsi="Arial" w:cs="Arial"/>
      <w:color w:val="000000"/>
      <w:sz w:val="20"/>
      <w:szCs w:val="20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4">
    <w:name w:val="WW8Num11z4"/>
    <w:qFormat/>
    <w:rPr>
      <w:rFonts w:ascii="Courier New" w:hAnsi="Courier New" w:cs="Courier New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LienInternetvisit">
    <w:name w:val="Lien Internet visité"/>
    <w:rPr>
      <w:color w:val="8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CRLR">
    <w:name w:val="StandardCRLR"/>
    <w:basedOn w:val="Normal"/>
    <w:qFormat/>
    <w:pPr>
      <w:jc w:val="both"/>
    </w:pPr>
    <w:rPr>
      <w:rFonts w:ascii="Verdana" w:hAnsi="Verdana" w:cs="Verdana"/>
      <w:bCs/>
      <w:color w:val="000000"/>
      <w:sz w:val="22"/>
    </w:rPr>
  </w:style>
  <w:style w:type="paragraph" w:customStyle="1" w:styleId="StandardSaisie">
    <w:name w:val="StandardSaisie"/>
    <w:basedOn w:val="StandardCRLR"/>
    <w:qFormat/>
  </w:style>
  <w:style w:type="paragraph" w:customStyle="1" w:styleId="texte">
    <w:name w:val="texte"/>
    <w:basedOn w:val="Normal"/>
    <w:qFormat/>
    <w:pPr>
      <w:suppressAutoHyphens/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customStyle="1" w:styleId="WW8Num13">
    <w:name w:val="WW8Num13"/>
    <w:qFormat/>
  </w:style>
  <w:style w:type="numbering" w:customStyle="1" w:styleId="WW8Num11">
    <w:name w:val="WW8Num11"/>
    <w:qFormat/>
  </w:style>
  <w:style w:type="paragraph" w:styleId="En-tte">
    <w:name w:val="header"/>
    <w:basedOn w:val="Normal"/>
    <w:link w:val="En-tteCar"/>
    <w:uiPriority w:val="99"/>
    <w:unhideWhenUsed/>
    <w:rsid w:val="002D46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D468F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D46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D468F"/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2B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2B4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F6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8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F9B3-9696-44AF-A750-D8C8FC30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Nicolas Artige</cp:lastModifiedBy>
  <cp:revision>6</cp:revision>
  <dcterms:created xsi:type="dcterms:W3CDTF">2023-05-23T17:10:00Z</dcterms:created>
  <dcterms:modified xsi:type="dcterms:W3CDTF">2023-06-01T14:47:00Z</dcterms:modified>
  <dc:language>fr-FR</dc:language>
</cp:coreProperties>
</file>